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171295" w14:textId="77777777" w:rsidR="009B3CAB" w:rsidRPr="003D5A39" w:rsidRDefault="009B3CAB">
      <w:pPr>
        <w:pStyle w:val="TitleCover"/>
      </w:pPr>
    </w:p>
    <w:p w14:paraId="5B30C9F3" w14:textId="77777777" w:rsidR="009B3CAB" w:rsidRPr="003D5A39" w:rsidRDefault="009B3CAB">
      <w:pPr>
        <w:pStyle w:val="TitleCover"/>
      </w:pPr>
    </w:p>
    <w:p w14:paraId="79C057B9" w14:textId="77777777" w:rsidR="009B3CAB" w:rsidRPr="003D5A39" w:rsidRDefault="009B3CAB">
      <w:pPr>
        <w:pStyle w:val="TitleCover"/>
      </w:pPr>
    </w:p>
    <w:p w14:paraId="62F25C5A" w14:textId="77777777" w:rsidR="009B3CAB" w:rsidRPr="003D5A39" w:rsidRDefault="009B3CAB">
      <w:pPr>
        <w:pStyle w:val="TitleCover"/>
      </w:pPr>
    </w:p>
    <w:p w14:paraId="06CDC430" w14:textId="77777777" w:rsidR="001B540A" w:rsidRPr="003D5A39" w:rsidRDefault="009B3CAB">
      <w:pPr>
        <w:pStyle w:val="TitleCover"/>
      </w:pPr>
      <w:r w:rsidRPr="003D5A39">
        <w:t>G</w:t>
      </w:r>
      <w:r w:rsidR="00273892" w:rsidRPr="003D5A39">
        <w:t>enius sis</w:t>
      </w:r>
    </w:p>
    <w:p w14:paraId="1EEC1099" w14:textId="461D70E5" w:rsidR="00AF0D79" w:rsidRPr="003D5A39" w:rsidRDefault="00AF0D79" w:rsidP="00C03AAE">
      <w:pPr>
        <w:pStyle w:val="SubtitleCover"/>
        <w:rPr>
          <w:sz w:val="28"/>
          <w:szCs w:val="28"/>
        </w:rPr>
      </w:pPr>
    </w:p>
    <w:p w14:paraId="61458908" w14:textId="77777777" w:rsidR="00C03AAE" w:rsidRPr="003D5A39" w:rsidRDefault="00C03AAE" w:rsidP="00C03AAE">
      <w:pPr>
        <w:pStyle w:val="BodyText"/>
      </w:pPr>
    </w:p>
    <w:p w14:paraId="7F9D69C6" w14:textId="686170E1" w:rsidR="00C03AAE" w:rsidRPr="00CA4B24" w:rsidRDefault="00F91CEE" w:rsidP="00C03AAE">
      <w:pPr>
        <w:pStyle w:val="BodyText"/>
        <w:jc w:val="center"/>
        <w:rPr>
          <w:rFonts w:asciiTheme="minorHAnsi" w:hAnsiTheme="minorHAnsi"/>
          <w:b/>
          <w:sz w:val="56"/>
          <w:szCs w:val="36"/>
        </w:rPr>
      </w:pPr>
      <w:r>
        <w:rPr>
          <w:rFonts w:asciiTheme="minorHAnsi" w:hAnsiTheme="minorHAnsi"/>
          <w:b/>
          <w:sz w:val="56"/>
          <w:szCs w:val="36"/>
        </w:rPr>
        <w:t>API</w:t>
      </w:r>
    </w:p>
    <w:p w14:paraId="3E20F245" w14:textId="77777777" w:rsidR="00EF2FF2" w:rsidRDefault="00EF2FF2" w:rsidP="00C03AAE">
      <w:pPr>
        <w:pStyle w:val="BodyText"/>
        <w:jc w:val="center"/>
        <w:rPr>
          <w:sz w:val="36"/>
          <w:szCs w:val="36"/>
        </w:rPr>
      </w:pPr>
    </w:p>
    <w:p w14:paraId="10B24608" w14:textId="77777777" w:rsidR="00AF0D79" w:rsidRPr="003D5A39" w:rsidRDefault="00AF0D79" w:rsidP="009B3CAB"/>
    <w:p w14:paraId="22355402" w14:textId="77777777" w:rsidR="00AF0D79" w:rsidRPr="003D5A39" w:rsidRDefault="00AF0D79" w:rsidP="009B3CAB"/>
    <w:p w14:paraId="72E4A5EB" w14:textId="77777777" w:rsidR="00AF0D79" w:rsidRPr="003D5A39" w:rsidRDefault="00AF0D79" w:rsidP="009B3CAB"/>
    <w:p w14:paraId="48BE165E" w14:textId="77777777" w:rsidR="00AF0D79" w:rsidRPr="003D5A39" w:rsidRDefault="00AF0D79" w:rsidP="009B3CAB"/>
    <w:p w14:paraId="3F6CE080" w14:textId="77777777" w:rsidR="00AF0D79" w:rsidRPr="003D5A39" w:rsidRDefault="00AF0D79" w:rsidP="009B3CAB"/>
    <w:p w14:paraId="4EED6BDC" w14:textId="77777777" w:rsidR="00AF0D79" w:rsidRPr="003D5A39" w:rsidRDefault="00AF0D79" w:rsidP="009B3CAB"/>
    <w:p w14:paraId="054FBD34" w14:textId="185678E3" w:rsidR="00AF0D79" w:rsidRPr="005F288B" w:rsidRDefault="00AF0D79" w:rsidP="009B3CAB">
      <w:pPr>
        <w:rPr>
          <w:rFonts w:asciiTheme="minorHAnsi" w:hAnsiTheme="minorHAnsi"/>
        </w:rPr>
      </w:pPr>
      <w:r w:rsidRPr="005F288B">
        <w:rPr>
          <w:rFonts w:asciiTheme="minorHAnsi" w:hAnsiTheme="minorHAnsi"/>
        </w:rPr>
        <w:t>Document number: 20</w:t>
      </w:r>
      <w:r w:rsidR="009F5AC3" w:rsidRPr="005F288B">
        <w:rPr>
          <w:rFonts w:asciiTheme="minorHAnsi" w:hAnsiTheme="minorHAnsi"/>
        </w:rPr>
        <w:t>1</w:t>
      </w:r>
      <w:r w:rsidR="003C282B">
        <w:rPr>
          <w:rFonts w:asciiTheme="minorHAnsi" w:hAnsiTheme="minorHAnsi"/>
        </w:rPr>
        <w:t>60</w:t>
      </w:r>
      <w:r w:rsidR="00AF5499">
        <w:rPr>
          <w:rFonts w:asciiTheme="minorHAnsi" w:hAnsiTheme="minorHAnsi"/>
        </w:rPr>
        <w:t>41</w:t>
      </w:r>
      <w:r w:rsidR="003C282B">
        <w:rPr>
          <w:rFonts w:asciiTheme="minorHAnsi" w:hAnsiTheme="minorHAnsi"/>
        </w:rPr>
        <w:t>9</w:t>
      </w:r>
      <w:r w:rsidR="004B29DA" w:rsidRPr="005F288B">
        <w:rPr>
          <w:rFonts w:asciiTheme="minorHAnsi" w:hAnsiTheme="minorHAnsi"/>
        </w:rPr>
        <w:t>01</w:t>
      </w:r>
    </w:p>
    <w:p w14:paraId="5F1A250B" w14:textId="60D1BADA" w:rsidR="00954197" w:rsidRPr="005F288B" w:rsidRDefault="00AE2CE5" w:rsidP="009B3CAB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Version: </w:t>
      </w:r>
      <w:r w:rsidR="002356B2">
        <w:rPr>
          <w:rFonts w:asciiTheme="minorHAnsi" w:hAnsiTheme="minorHAnsi"/>
        </w:rPr>
        <w:t>3</w:t>
      </w:r>
      <w:r w:rsidR="00AF0D79" w:rsidRPr="005F288B">
        <w:rPr>
          <w:rFonts w:asciiTheme="minorHAnsi" w:hAnsiTheme="minorHAnsi"/>
        </w:rPr>
        <w:t>.0</w:t>
      </w:r>
    </w:p>
    <w:p w14:paraId="090BF6D5" w14:textId="53FBCEC6" w:rsidR="00954197" w:rsidRPr="005F288B" w:rsidRDefault="00954197" w:rsidP="009B3CAB">
      <w:pPr>
        <w:rPr>
          <w:rFonts w:asciiTheme="minorHAnsi" w:hAnsiTheme="minorHAnsi"/>
        </w:rPr>
      </w:pPr>
      <w:r w:rsidRPr="005F288B">
        <w:rPr>
          <w:rFonts w:asciiTheme="minorHAnsi" w:hAnsiTheme="minorHAnsi"/>
        </w:rPr>
        <w:t>Release Date: 0</w:t>
      </w:r>
      <w:r w:rsidR="002356B2">
        <w:rPr>
          <w:rFonts w:asciiTheme="minorHAnsi" w:hAnsiTheme="minorHAnsi"/>
        </w:rPr>
        <w:t>7</w:t>
      </w:r>
      <w:r w:rsidRPr="005F288B">
        <w:rPr>
          <w:rFonts w:asciiTheme="minorHAnsi" w:hAnsiTheme="minorHAnsi"/>
        </w:rPr>
        <w:t>/</w:t>
      </w:r>
      <w:r w:rsidR="002356B2">
        <w:rPr>
          <w:rFonts w:asciiTheme="minorHAnsi" w:hAnsiTheme="minorHAnsi"/>
        </w:rPr>
        <w:t>15</w:t>
      </w:r>
      <w:r w:rsidR="003C282B">
        <w:rPr>
          <w:rFonts w:asciiTheme="minorHAnsi" w:hAnsiTheme="minorHAnsi"/>
        </w:rPr>
        <w:t>/2016</w:t>
      </w:r>
    </w:p>
    <w:p w14:paraId="2B090912" w14:textId="77777777" w:rsidR="00954197" w:rsidRPr="003D5A39" w:rsidRDefault="00954197" w:rsidP="009B3CAB"/>
    <w:p w14:paraId="62B0E284" w14:textId="7CD69403" w:rsidR="00763188" w:rsidRDefault="00954197">
      <w:r w:rsidRPr="003D5A39">
        <w:br w:type="page"/>
      </w:r>
    </w:p>
    <w:p w14:paraId="672B932B" w14:textId="77777777" w:rsidR="0094702F" w:rsidRDefault="0094702F" w:rsidP="0094702F">
      <w:pPr>
        <w:jc w:val="both"/>
        <w:rPr>
          <w:rFonts w:asciiTheme="minorHAnsi" w:hAnsiTheme="minorHAnsi" w:cstheme="minorHAnsi"/>
        </w:rPr>
      </w:pPr>
    </w:p>
    <w:p w14:paraId="24CD3A5B" w14:textId="34921DA1" w:rsidR="0094702F" w:rsidRPr="00BA0F8A" w:rsidRDefault="00F91CEE" w:rsidP="0094702F">
      <w:pPr>
        <w:jc w:val="both"/>
        <w:rPr>
          <w:rFonts w:asciiTheme="minorHAnsi" w:hAnsiTheme="minorHAnsi" w:cstheme="minorHAnsi"/>
          <w:b/>
          <w:color w:val="1F497D" w:themeColor="text2"/>
          <w:sz w:val="28"/>
        </w:rPr>
      </w:pPr>
      <w:r>
        <w:rPr>
          <w:rFonts w:asciiTheme="minorHAnsi" w:hAnsiTheme="minorHAnsi" w:cstheme="minorHAnsi"/>
          <w:b/>
          <w:color w:val="1F497D" w:themeColor="text2"/>
          <w:sz w:val="28"/>
        </w:rPr>
        <w:t>Overview</w:t>
      </w:r>
    </w:p>
    <w:p w14:paraId="704476D8" w14:textId="60D501CE" w:rsidR="0094702F" w:rsidRDefault="00F91CEE" w:rsidP="0094702F">
      <w:pPr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document describes the API calls </w:t>
      </w:r>
      <w:r w:rsidR="00336E83">
        <w:rPr>
          <w:rFonts w:asciiTheme="minorHAnsi" w:hAnsiTheme="minorHAnsi" w:cstheme="minorHAnsi"/>
        </w:rPr>
        <w:t xml:space="preserve">available </w:t>
      </w:r>
      <w:r>
        <w:rPr>
          <w:rFonts w:asciiTheme="minorHAnsi" w:hAnsiTheme="minorHAnsi" w:cstheme="minorHAnsi"/>
        </w:rPr>
        <w:t xml:space="preserve">to support the integration needs of </w:t>
      </w:r>
      <w:r w:rsidR="00AE2CE5">
        <w:rPr>
          <w:rFonts w:asciiTheme="minorHAnsi" w:hAnsiTheme="minorHAnsi" w:cstheme="minorHAnsi"/>
        </w:rPr>
        <w:t>&lt;Client&gt;</w:t>
      </w:r>
      <w:r w:rsidR="00AF5499">
        <w:rPr>
          <w:rFonts w:asciiTheme="minorHAnsi" w:hAnsiTheme="minorHAnsi" w:cstheme="minorHAnsi"/>
        </w:rPr>
        <w:t>.</w:t>
      </w:r>
    </w:p>
    <w:p w14:paraId="6AC9B836" w14:textId="77777777" w:rsidR="00166E0F" w:rsidRDefault="00166E0F" w:rsidP="0094702F">
      <w:pPr>
        <w:ind w:left="360"/>
        <w:jc w:val="both"/>
        <w:rPr>
          <w:rFonts w:asciiTheme="minorHAnsi" w:hAnsiTheme="minorHAnsi" w:cstheme="minorHAnsi"/>
        </w:rPr>
      </w:pPr>
    </w:p>
    <w:p w14:paraId="4307DC49" w14:textId="4A8561DD" w:rsidR="00F91CEE" w:rsidRDefault="00F91CEE" w:rsidP="0094702F">
      <w:pPr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API </w:t>
      </w:r>
      <w:r w:rsidR="00952457">
        <w:rPr>
          <w:rFonts w:asciiTheme="minorHAnsi" w:hAnsiTheme="minorHAnsi" w:cstheme="minorHAnsi"/>
        </w:rPr>
        <w:t>consists</w:t>
      </w:r>
      <w:bookmarkStart w:id="0" w:name="_GoBack"/>
      <w:bookmarkEnd w:id="0"/>
      <w:r>
        <w:rPr>
          <w:rFonts w:asciiTheme="minorHAnsi" w:hAnsiTheme="minorHAnsi" w:cstheme="minorHAnsi"/>
        </w:rPr>
        <w:t xml:space="preserve"> of SOAP-based webservices, and can be located at </w:t>
      </w:r>
    </w:p>
    <w:p w14:paraId="62FC56B0" w14:textId="77777777" w:rsidR="00F91CEE" w:rsidRDefault="00F91CEE" w:rsidP="0094702F">
      <w:pPr>
        <w:ind w:left="360"/>
        <w:jc w:val="both"/>
        <w:rPr>
          <w:rFonts w:asciiTheme="minorHAnsi" w:hAnsiTheme="minorHAnsi" w:cstheme="minorHAnsi"/>
        </w:rPr>
      </w:pPr>
    </w:p>
    <w:p w14:paraId="70AAF8F8" w14:textId="5B723D72" w:rsidR="00F91CEE" w:rsidRDefault="00871D4C" w:rsidP="00F91CEE">
      <w:pPr>
        <w:ind w:left="360" w:firstLine="360"/>
        <w:jc w:val="both"/>
        <w:rPr>
          <w:rFonts w:asciiTheme="minorHAnsi" w:hAnsiTheme="minorHAnsi" w:cstheme="minorHAnsi"/>
        </w:rPr>
      </w:pPr>
      <w:hyperlink w:history="1">
        <w:r w:rsidR="00AE2CE5" w:rsidRPr="00EB4BA5">
          <w:rPr>
            <w:rStyle w:val="Hyperlink"/>
            <w:rFonts w:asciiTheme="minorHAnsi" w:hAnsiTheme="minorHAnsi" w:cstheme="minorHAnsi"/>
          </w:rPr>
          <w:t>https://&lt;client&gt;.geniussis.com/PublicAPI.asmx</w:t>
        </w:r>
      </w:hyperlink>
    </w:p>
    <w:p w14:paraId="05968E69" w14:textId="77777777" w:rsidR="00F91CEE" w:rsidRDefault="00F91CEE" w:rsidP="0094702F">
      <w:pPr>
        <w:ind w:left="360"/>
        <w:jc w:val="both"/>
        <w:rPr>
          <w:rFonts w:asciiTheme="minorHAnsi" w:hAnsiTheme="minorHAnsi" w:cstheme="minorHAnsi"/>
        </w:rPr>
      </w:pPr>
    </w:p>
    <w:p w14:paraId="177C3490" w14:textId="7BA47AF7" w:rsidR="00F91CEE" w:rsidRDefault="00F91CEE" w:rsidP="0094702F">
      <w:pPr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WSDL can be found on </w:t>
      </w:r>
    </w:p>
    <w:p w14:paraId="12F928F2" w14:textId="77777777" w:rsidR="00F91CEE" w:rsidRDefault="00F91CEE" w:rsidP="0094702F">
      <w:pPr>
        <w:ind w:left="360"/>
        <w:jc w:val="both"/>
        <w:rPr>
          <w:rFonts w:asciiTheme="minorHAnsi" w:hAnsiTheme="minorHAnsi" w:cstheme="minorHAnsi"/>
        </w:rPr>
      </w:pPr>
    </w:p>
    <w:p w14:paraId="34ACB571" w14:textId="2F255E2C" w:rsidR="003C282B" w:rsidRDefault="00871D4C" w:rsidP="003C282B">
      <w:pPr>
        <w:ind w:left="360" w:firstLine="360"/>
        <w:jc w:val="both"/>
        <w:rPr>
          <w:rFonts w:asciiTheme="minorHAnsi" w:hAnsiTheme="minorHAnsi" w:cstheme="minorHAnsi"/>
        </w:rPr>
      </w:pPr>
      <w:hyperlink w:history="1">
        <w:r w:rsidR="00AE2CE5" w:rsidRPr="00EB4BA5">
          <w:rPr>
            <w:rStyle w:val="Hyperlink"/>
            <w:rFonts w:asciiTheme="minorHAnsi" w:hAnsiTheme="minorHAnsi" w:cstheme="minorHAnsi"/>
          </w:rPr>
          <w:t>https://&lt;client&gt;.geniussis.com/PublicAPI.asmx?wsdl</w:t>
        </w:r>
      </w:hyperlink>
    </w:p>
    <w:p w14:paraId="5E2F8311" w14:textId="77777777" w:rsidR="00F91CEE" w:rsidRDefault="00F91CEE" w:rsidP="00F91CEE">
      <w:pPr>
        <w:ind w:left="360" w:firstLine="360"/>
        <w:jc w:val="both"/>
        <w:rPr>
          <w:rFonts w:asciiTheme="minorHAnsi" w:hAnsiTheme="minorHAnsi" w:cstheme="minorHAnsi"/>
        </w:rPr>
      </w:pPr>
    </w:p>
    <w:p w14:paraId="4399D8C8" w14:textId="5C2D7C96" w:rsidR="00BA0F8A" w:rsidRDefault="00F91CEE" w:rsidP="0094702F">
      <w:pPr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All methods require a token, which is set to</w:t>
      </w:r>
    </w:p>
    <w:p w14:paraId="5FA51BEF" w14:textId="77777777" w:rsidR="00F91CEE" w:rsidRDefault="00F91CEE" w:rsidP="0094702F">
      <w:pPr>
        <w:ind w:left="360"/>
        <w:jc w:val="both"/>
        <w:rPr>
          <w:rFonts w:asciiTheme="minorHAnsi" w:hAnsiTheme="minorHAnsi" w:cstheme="minorHAnsi"/>
        </w:rPr>
      </w:pPr>
    </w:p>
    <w:p w14:paraId="0D9028BE" w14:textId="6EF5089F" w:rsidR="0094702F" w:rsidRDefault="00AE2CE5" w:rsidP="003C282B">
      <w:pPr>
        <w:ind w:left="360" w:firstLine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&lt;TOKEN&gt;</w:t>
      </w:r>
    </w:p>
    <w:p w14:paraId="5CD13989" w14:textId="77777777" w:rsidR="003C282B" w:rsidRDefault="003C282B" w:rsidP="003C282B">
      <w:pPr>
        <w:ind w:left="360" w:firstLine="360"/>
        <w:jc w:val="both"/>
        <w:rPr>
          <w:rFonts w:asciiTheme="minorHAnsi" w:hAnsiTheme="minorHAnsi" w:cstheme="minorHAnsi"/>
        </w:rPr>
      </w:pPr>
    </w:p>
    <w:p w14:paraId="4FEF719E" w14:textId="77777777" w:rsidR="00F91CEE" w:rsidRDefault="00F91CE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To access the Genius UI, you can use the following information:</w:t>
      </w:r>
    </w:p>
    <w:p w14:paraId="3AC385FD" w14:textId="77777777" w:rsidR="00F91CEE" w:rsidRDefault="00F91CEE">
      <w:pPr>
        <w:rPr>
          <w:rFonts w:asciiTheme="minorHAnsi" w:hAnsiTheme="minorHAnsi" w:cstheme="minorHAnsi"/>
        </w:rPr>
      </w:pPr>
    </w:p>
    <w:p w14:paraId="3ECAA214" w14:textId="64F4FEB7" w:rsidR="00F91CEE" w:rsidRDefault="00F91CEE" w:rsidP="00F91CEE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url: </w:t>
      </w:r>
      <w:hyperlink w:history="1">
        <w:r w:rsidR="00AE2CE5" w:rsidRPr="00EB4BA5">
          <w:rPr>
            <w:rStyle w:val="Hyperlink"/>
            <w:rFonts w:asciiTheme="minorHAnsi" w:hAnsiTheme="minorHAnsi" w:cstheme="minorHAnsi"/>
          </w:rPr>
          <w:t xml:space="preserve">https://&lt;client&gt;.geniussis.com </w:t>
        </w:r>
      </w:hyperlink>
    </w:p>
    <w:p w14:paraId="276A3EE0" w14:textId="49E23094" w:rsidR="00F91CEE" w:rsidRDefault="00F91CEE" w:rsidP="00F91CEE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username: </w:t>
      </w:r>
      <w:r w:rsidR="00AE2CE5">
        <w:rPr>
          <w:rFonts w:asciiTheme="minorHAnsi" w:hAnsiTheme="minorHAnsi" w:cstheme="minorHAnsi"/>
        </w:rPr>
        <w:t>&lt;username&gt;</w:t>
      </w:r>
    </w:p>
    <w:p w14:paraId="2FF08400" w14:textId="3A8D2B27" w:rsidR="00166E0F" w:rsidRDefault="00F91CEE" w:rsidP="00F91CEE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password: </w:t>
      </w:r>
      <w:r w:rsidR="00AE2CE5">
        <w:rPr>
          <w:rFonts w:asciiTheme="minorHAnsi" w:hAnsiTheme="minorHAnsi" w:cstheme="minorHAnsi"/>
        </w:rPr>
        <w:t>&lt;password&gt;</w:t>
      </w:r>
      <w:r w:rsidR="00166E0F">
        <w:rPr>
          <w:rFonts w:asciiTheme="minorHAnsi" w:hAnsiTheme="minorHAnsi" w:cstheme="minorHAnsi"/>
        </w:rPr>
        <w:br w:type="page"/>
      </w:r>
    </w:p>
    <w:p w14:paraId="6E77C6A1" w14:textId="52E3F95D" w:rsidR="0094702F" w:rsidRPr="00BA0F8A" w:rsidRDefault="00F91CEE" w:rsidP="0094702F">
      <w:pPr>
        <w:jc w:val="both"/>
        <w:rPr>
          <w:rFonts w:asciiTheme="minorHAnsi" w:hAnsiTheme="minorHAnsi" w:cstheme="minorHAnsi"/>
          <w:b/>
          <w:color w:val="1F497D" w:themeColor="text2"/>
          <w:sz w:val="28"/>
        </w:rPr>
      </w:pPr>
      <w:r>
        <w:rPr>
          <w:rFonts w:asciiTheme="minorHAnsi" w:hAnsiTheme="minorHAnsi" w:cstheme="minorHAnsi"/>
          <w:b/>
          <w:color w:val="1F497D" w:themeColor="text2"/>
          <w:sz w:val="28"/>
        </w:rPr>
        <w:lastRenderedPageBreak/>
        <w:t>Available Webservices</w:t>
      </w:r>
    </w:p>
    <w:p w14:paraId="040C04E1" w14:textId="77777777" w:rsidR="0094702F" w:rsidRDefault="0094702F" w:rsidP="0094702F">
      <w:pPr>
        <w:jc w:val="both"/>
        <w:rPr>
          <w:rFonts w:asciiTheme="minorHAnsi" w:hAnsiTheme="minorHAnsi" w:cstheme="minorHAnsi"/>
        </w:rPr>
      </w:pPr>
    </w:p>
    <w:p w14:paraId="6DFA6433" w14:textId="77777777" w:rsidR="00DB4D18" w:rsidRPr="0094702F" w:rsidRDefault="00DB4D18" w:rsidP="00DB4D18">
      <w:pPr>
        <w:tabs>
          <w:tab w:val="left" w:pos="3203"/>
        </w:tabs>
        <w:ind w:left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t>SaveAffiliation</w:t>
      </w:r>
      <w:r>
        <w:rPr>
          <w:rFonts w:asciiTheme="minorHAnsi" w:hAnsiTheme="minorHAnsi" w:cstheme="minorHAnsi"/>
          <w:b/>
          <w:color w:val="4F81BD" w:themeColor="accent1"/>
          <w:sz w:val="24"/>
        </w:rPr>
        <w:tab/>
      </w:r>
    </w:p>
    <w:p w14:paraId="39E2E4F3" w14:textId="77777777" w:rsidR="00DB4D18" w:rsidRDefault="00DB4D18" w:rsidP="00DB4D18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webservice will allow you to create a new affiliation or update an existing one. If the provided AffiliationID is found in the database, that affiliation will be updated, otherwise a new affiliation will be created.</w:t>
      </w:r>
    </w:p>
    <w:p w14:paraId="507611D2" w14:textId="77777777" w:rsidR="00DB4D18" w:rsidRDefault="00DB4D18" w:rsidP="00DB4D18">
      <w:pPr>
        <w:ind w:left="720"/>
        <w:jc w:val="both"/>
        <w:rPr>
          <w:rFonts w:asciiTheme="minorHAnsi" w:hAnsiTheme="minorHAnsi" w:cstheme="minorHAnsi"/>
        </w:rPr>
      </w:pPr>
    </w:p>
    <w:p w14:paraId="5C96936F" w14:textId="77777777" w:rsidR="00DB4D18" w:rsidRDefault="00DB4D18" w:rsidP="00DB4D18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field “BlackboardRole” specifies the learner roles used whenever a learner is created in Learn.</w:t>
      </w:r>
    </w:p>
    <w:p w14:paraId="17A2E39E" w14:textId="77777777" w:rsidR="00DB4D18" w:rsidRDefault="00DB4D18" w:rsidP="00DB4D18">
      <w:pPr>
        <w:ind w:left="1080" w:firstLine="360"/>
        <w:jc w:val="both"/>
        <w:rPr>
          <w:rFonts w:asciiTheme="minorHAnsi" w:hAnsiTheme="minorHAnsi" w:cstheme="minorHAnsi"/>
        </w:rPr>
      </w:pPr>
    </w:p>
    <w:p w14:paraId="5F02D327" w14:textId="77777777" w:rsidR="00DB4D18" w:rsidRPr="00847899" w:rsidRDefault="00DB4D18" w:rsidP="00DB4D18">
      <w:pPr>
        <w:ind w:left="1080" w:firstLine="360"/>
        <w:jc w:val="center"/>
        <w:rPr>
          <w:rFonts w:asciiTheme="minorHAnsi" w:hAnsiTheme="minorHAnsi" w:cstheme="minorHAnsi"/>
        </w:rPr>
      </w:pPr>
      <w:r w:rsidRPr="003B3D1D">
        <w:rPr>
          <w:rFonts w:asciiTheme="minorHAnsi" w:hAnsiTheme="minorHAnsi" w:cstheme="minorHAnsi"/>
          <w:noProof/>
        </w:rPr>
        <w:drawing>
          <wp:inline distT="0" distB="0" distL="0" distR="0" wp14:anchorId="6F992851" wp14:editId="61ACAAF4">
            <wp:extent cx="5231583" cy="284250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1583" cy="28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6633" w14:textId="77777777" w:rsidR="00DB4D18" w:rsidRDefault="00DB4D18" w:rsidP="00DB4D18">
      <w:pPr>
        <w:ind w:left="720"/>
        <w:jc w:val="both"/>
        <w:rPr>
          <w:rFonts w:asciiTheme="minorHAnsi" w:hAnsiTheme="minorHAnsi" w:cstheme="minorHAnsi"/>
        </w:rPr>
      </w:pPr>
    </w:p>
    <w:p w14:paraId="553C5CA3" w14:textId="77777777" w:rsidR="00DB4D18" w:rsidRDefault="00DB4D18" w:rsidP="00DB4D18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webservice will return a message confirming the affiliation was created, or an error message.</w:t>
      </w:r>
    </w:p>
    <w:p w14:paraId="07BAB634" w14:textId="77777777" w:rsidR="00DB4D18" w:rsidRDefault="00DB4D18" w:rsidP="00DB4D18">
      <w:pPr>
        <w:jc w:val="both"/>
        <w:rPr>
          <w:rFonts w:asciiTheme="minorHAnsi" w:hAnsiTheme="minorHAnsi" w:cstheme="minorHAnsi"/>
        </w:rPr>
      </w:pPr>
    </w:p>
    <w:p w14:paraId="20ECAC54" w14:textId="77777777" w:rsidR="00DB4D18" w:rsidRDefault="00DB4D18" w:rsidP="00DB4D18">
      <w:pPr>
        <w:jc w:val="both"/>
        <w:rPr>
          <w:rFonts w:asciiTheme="minorHAnsi" w:hAnsiTheme="minorHAnsi" w:cstheme="minorHAnsi"/>
        </w:rPr>
      </w:pPr>
    </w:p>
    <w:p w14:paraId="44EF146A" w14:textId="77777777" w:rsidR="00023067" w:rsidRDefault="00023067">
      <w:pPr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br w:type="page"/>
      </w:r>
    </w:p>
    <w:p w14:paraId="329BD846" w14:textId="3B6C4DBD" w:rsidR="00DB4D18" w:rsidRPr="00BA0F8A" w:rsidRDefault="00DB4D18" w:rsidP="00DB4D18">
      <w:pPr>
        <w:ind w:firstLine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lastRenderedPageBreak/>
        <w:t>GetAffiliations</w:t>
      </w:r>
    </w:p>
    <w:p w14:paraId="1FC4D364" w14:textId="77777777" w:rsidR="00DB4D18" w:rsidRDefault="00DB4D18" w:rsidP="00DB4D18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webservice will return a list of all existing affiliations in the database.</w:t>
      </w:r>
    </w:p>
    <w:p w14:paraId="5CEE74A0" w14:textId="77777777" w:rsidR="00DB4D18" w:rsidRDefault="00DB4D18" w:rsidP="00DB4D18">
      <w:pPr>
        <w:pStyle w:val="ListParagraph"/>
        <w:ind w:left="1440"/>
        <w:jc w:val="both"/>
        <w:rPr>
          <w:rFonts w:asciiTheme="minorHAnsi" w:hAnsiTheme="minorHAnsi" w:cstheme="minorHAnsi"/>
          <w:b/>
          <w:u w:val="single"/>
        </w:rPr>
      </w:pPr>
    </w:p>
    <w:p w14:paraId="42FCFB09" w14:textId="77777777" w:rsidR="00DB4D18" w:rsidRDefault="00DB4D18" w:rsidP="00023067">
      <w:pPr>
        <w:pStyle w:val="ListParagraph"/>
        <w:ind w:left="1440"/>
        <w:rPr>
          <w:rFonts w:asciiTheme="minorHAnsi" w:hAnsiTheme="minorHAnsi" w:cstheme="minorHAnsi"/>
        </w:rPr>
      </w:pPr>
      <w:r w:rsidRPr="00F91CEE">
        <w:rPr>
          <w:rFonts w:asciiTheme="minorHAnsi" w:hAnsiTheme="minorHAnsi" w:cstheme="minorHAnsi"/>
          <w:noProof/>
        </w:rPr>
        <w:drawing>
          <wp:inline distT="0" distB="0" distL="0" distR="0" wp14:anchorId="3827327A" wp14:editId="3DAFF213">
            <wp:extent cx="6457168" cy="2907030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0437" cy="290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6B19" w14:textId="77777777" w:rsidR="00DB4D18" w:rsidRDefault="00DB4D18" w:rsidP="00DB4D18">
      <w:pPr>
        <w:ind w:firstLine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</w:p>
    <w:p w14:paraId="48122F4D" w14:textId="77777777" w:rsidR="00023067" w:rsidRDefault="00023067">
      <w:pPr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br w:type="page"/>
      </w:r>
    </w:p>
    <w:p w14:paraId="6877C620" w14:textId="22EF0EA9" w:rsidR="005D4826" w:rsidRPr="0094702F" w:rsidRDefault="005D4826" w:rsidP="005D4826">
      <w:pPr>
        <w:tabs>
          <w:tab w:val="left" w:pos="3203"/>
        </w:tabs>
        <w:ind w:left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lastRenderedPageBreak/>
        <w:t>SaveUser</w:t>
      </w:r>
      <w:r>
        <w:rPr>
          <w:rFonts w:asciiTheme="minorHAnsi" w:hAnsiTheme="minorHAnsi" w:cstheme="minorHAnsi"/>
          <w:b/>
          <w:color w:val="4F81BD" w:themeColor="accent1"/>
          <w:sz w:val="24"/>
        </w:rPr>
        <w:tab/>
      </w:r>
    </w:p>
    <w:p w14:paraId="55F8B3AF" w14:textId="77777777" w:rsidR="005D4826" w:rsidRDefault="005D4826" w:rsidP="005D4826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webservice will allow you to create a new user or update an existing one. If the provided username is found in the database, that user will be updated, otherwise a new user will be created. The parameter LearningPathName is only applicable when the role is LEARNER.</w:t>
      </w:r>
    </w:p>
    <w:p w14:paraId="4112164B" w14:textId="77777777" w:rsidR="005D4826" w:rsidRDefault="005D4826" w:rsidP="005D4826">
      <w:pPr>
        <w:ind w:left="720"/>
        <w:jc w:val="both"/>
        <w:rPr>
          <w:rFonts w:asciiTheme="minorHAnsi" w:hAnsiTheme="minorHAnsi" w:cstheme="minorHAnsi"/>
        </w:rPr>
      </w:pPr>
    </w:p>
    <w:p w14:paraId="3F83F991" w14:textId="4A4D5557" w:rsidR="00023067" w:rsidRDefault="005D4826" w:rsidP="005D4826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field “Role” must point to a</w:t>
      </w:r>
      <w:r w:rsidR="00023067">
        <w:rPr>
          <w:rFonts w:asciiTheme="minorHAnsi" w:hAnsiTheme="minorHAnsi" w:cstheme="minorHAnsi"/>
        </w:rPr>
        <w:t xml:space="preserve"> pre-configured </w:t>
      </w:r>
      <w:r>
        <w:rPr>
          <w:rFonts w:asciiTheme="minorHAnsi" w:hAnsiTheme="minorHAnsi" w:cstheme="minorHAnsi"/>
        </w:rPr>
        <w:t>Role (Admin, Coach, Learner, Instructor</w:t>
      </w:r>
      <w:r w:rsidR="00023067">
        <w:rPr>
          <w:rFonts w:asciiTheme="minorHAnsi" w:hAnsiTheme="minorHAnsi" w:cstheme="minorHAnsi"/>
        </w:rPr>
        <w:t xml:space="preserve"> or Manager</w:t>
      </w:r>
      <w:r>
        <w:rPr>
          <w:rFonts w:asciiTheme="minorHAnsi" w:hAnsiTheme="minorHAnsi" w:cstheme="minorHAnsi"/>
        </w:rPr>
        <w:t>)</w:t>
      </w:r>
      <w:r w:rsidR="00023067">
        <w:rPr>
          <w:rFonts w:asciiTheme="minorHAnsi" w:hAnsiTheme="minorHAnsi" w:cstheme="minorHAnsi"/>
        </w:rPr>
        <w:t xml:space="preserve"> or a custom role</w:t>
      </w:r>
      <w:r>
        <w:rPr>
          <w:rFonts w:asciiTheme="minorHAnsi" w:hAnsiTheme="minorHAnsi" w:cstheme="minorHAnsi"/>
        </w:rPr>
        <w:t xml:space="preserve">. </w:t>
      </w:r>
    </w:p>
    <w:p w14:paraId="2BF0EC14" w14:textId="77777777" w:rsidR="00023067" w:rsidRDefault="00023067" w:rsidP="005D4826">
      <w:pPr>
        <w:ind w:left="720"/>
        <w:jc w:val="both"/>
        <w:rPr>
          <w:rFonts w:asciiTheme="minorHAnsi" w:hAnsiTheme="minorHAnsi" w:cstheme="minorHAnsi"/>
        </w:rPr>
      </w:pPr>
    </w:p>
    <w:p w14:paraId="6DEE0D4A" w14:textId="450A01B9" w:rsidR="005D4826" w:rsidRDefault="005D4826" w:rsidP="005D4826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 cannot update the role of an existing user.</w:t>
      </w:r>
    </w:p>
    <w:p w14:paraId="6080CC1D" w14:textId="77777777" w:rsidR="005D4826" w:rsidRDefault="005D4826" w:rsidP="005D4826">
      <w:pPr>
        <w:ind w:left="720"/>
        <w:jc w:val="both"/>
        <w:rPr>
          <w:rFonts w:asciiTheme="minorHAnsi" w:hAnsiTheme="minorHAnsi" w:cstheme="minorHAnsi"/>
        </w:rPr>
      </w:pPr>
    </w:p>
    <w:p w14:paraId="482354AB" w14:textId="16CE7152" w:rsidR="005D4826" w:rsidRDefault="00023067" w:rsidP="005D4826">
      <w:pPr>
        <w:ind w:left="720"/>
        <w:jc w:val="center"/>
        <w:rPr>
          <w:rFonts w:asciiTheme="minorHAnsi" w:hAnsiTheme="minorHAnsi" w:cstheme="minorHAnsi"/>
        </w:rPr>
      </w:pPr>
      <w:r w:rsidRPr="00023067">
        <w:rPr>
          <w:rFonts w:asciiTheme="minorHAnsi" w:hAnsiTheme="minorHAnsi" w:cstheme="minorHAnsi"/>
          <w:noProof/>
        </w:rPr>
        <w:drawing>
          <wp:inline distT="0" distB="0" distL="0" distR="0" wp14:anchorId="08DE05D9" wp14:editId="2B428818">
            <wp:extent cx="4972050" cy="30060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582"/>
                    <a:stretch/>
                  </pic:blipFill>
                  <pic:spPr bwMode="auto">
                    <a:xfrm>
                      <a:off x="0" y="0"/>
                      <a:ext cx="4974147" cy="300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3FFB0" w14:textId="77777777" w:rsidR="005D4826" w:rsidRDefault="005D4826" w:rsidP="005D4826">
      <w:pPr>
        <w:ind w:left="720"/>
        <w:jc w:val="both"/>
        <w:rPr>
          <w:rFonts w:asciiTheme="minorHAnsi" w:hAnsiTheme="minorHAnsi" w:cstheme="minorHAnsi"/>
        </w:rPr>
      </w:pPr>
    </w:p>
    <w:p w14:paraId="1324B511" w14:textId="77777777" w:rsidR="005D4826" w:rsidRDefault="005D4826" w:rsidP="005D4826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webservice will return a message confirming the user was created/updated, or an error message.</w:t>
      </w:r>
    </w:p>
    <w:p w14:paraId="1EC50F3F" w14:textId="77777777" w:rsidR="00DB4D18" w:rsidRPr="00BA0F8A" w:rsidRDefault="00DB4D18" w:rsidP="00DB4D18">
      <w:pPr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</w:p>
    <w:p w14:paraId="28689C12" w14:textId="77777777" w:rsidR="00023067" w:rsidRDefault="00023067">
      <w:pPr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br w:type="page"/>
      </w:r>
    </w:p>
    <w:p w14:paraId="08E6A0A8" w14:textId="7CAD88DE" w:rsidR="00DB4D18" w:rsidRPr="00BA0F8A" w:rsidRDefault="00DB4D18" w:rsidP="00DB4D18">
      <w:pPr>
        <w:ind w:firstLine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lastRenderedPageBreak/>
        <w:t>Get</w:t>
      </w:r>
      <w:r w:rsidR="00023067">
        <w:rPr>
          <w:rFonts w:asciiTheme="minorHAnsi" w:hAnsiTheme="minorHAnsi" w:cstheme="minorHAnsi"/>
          <w:b/>
          <w:color w:val="4F81BD" w:themeColor="accent1"/>
          <w:sz w:val="24"/>
        </w:rPr>
        <w:t>Users</w:t>
      </w:r>
    </w:p>
    <w:p w14:paraId="3A1F5856" w14:textId="743E84E1" w:rsidR="00DB4D18" w:rsidRDefault="00DB4D18" w:rsidP="00DB4D18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webservice will return a list of all existing </w:t>
      </w:r>
      <w:r w:rsidR="00023067">
        <w:rPr>
          <w:rFonts w:asciiTheme="minorHAnsi" w:hAnsiTheme="minorHAnsi" w:cstheme="minorHAnsi"/>
        </w:rPr>
        <w:t>users. If an affiliation is specified, only users associated with that affiliation will be returned. If a role is specified, only users with that role will be returned</w:t>
      </w:r>
      <w:r w:rsidR="004422BC">
        <w:rPr>
          <w:rFonts w:asciiTheme="minorHAnsi" w:hAnsiTheme="minorHAnsi" w:cstheme="minorHAnsi"/>
        </w:rPr>
        <w:t>.</w:t>
      </w:r>
    </w:p>
    <w:p w14:paraId="5F8CB18F" w14:textId="20FC7BBB" w:rsidR="00DB4D18" w:rsidRDefault="00023067" w:rsidP="004422BC">
      <w:pPr>
        <w:ind w:firstLine="360"/>
        <w:jc w:val="center"/>
        <w:rPr>
          <w:rFonts w:asciiTheme="minorHAnsi" w:hAnsiTheme="minorHAnsi" w:cstheme="minorHAnsi"/>
          <w:b/>
          <w:color w:val="4F81BD" w:themeColor="accent1"/>
          <w:sz w:val="24"/>
        </w:rPr>
      </w:pPr>
      <w:r w:rsidRPr="00023067">
        <w:rPr>
          <w:rFonts w:asciiTheme="minorHAnsi" w:hAnsiTheme="minorHAnsi" w:cstheme="minorHAnsi"/>
          <w:b/>
          <w:noProof/>
          <w:color w:val="4F81BD" w:themeColor="accent1"/>
          <w:sz w:val="24"/>
        </w:rPr>
        <w:drawing>
          <wp:inline distT="0" distB="0" distL="0" distR="0" wp14:anchorId="11237B38" wp14:editId="1386192D">
            <wp:extent cx="6671193" cy="35128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8399" cy="351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49E61" w14:textId="77777777" w:rsidR="00DB4D18" w:rsidRDefault="00DB4D18" w:rsidP="00DB4D18">
      <w:pPr>
        <w:ind w:firstLine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</w:p>
    <w:p w14:paraId="61E66274" w14:textId="77777777" w:rsidR="004E1E99" w:rsidRDefault="004E1E99" w:rsidP="00DB4D18">
      <w:pPr>
        <w:ind w:firstLine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</w:p>
    <w:p w14:paraId="12AD6E67" w14:textId="77777777" w:rsidR="00023067" w:rsidRDefault="00023067">
      <w:pPr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br w:type="page"/>
      </w:r>
    </w:p>
    <w:p w14:paraId="0C30F7F8" w14:textId="0266AFFB" w:rsidR="004E1E99" w:rsidRPr="0094702F" w:rsidRDefault="004E1E99" w:rsidP="004E1E99">
      <w:pPr>
        <w:tabs>
          <w:tab w:val="left" w:pos="3203"/>
        </w:tabs>
        <w:ind w:left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lastRenderedPageBreak/>
        <w:t>SaveCourse</w:t>
      </w:r>
      <w:r>
        <w:rPr>
          <w:rFonts w:asciiTheme="minorHAnsi" w:hAnsiTheme="minorHAnsi" w:cstheme="minorHAnsi"/>
          <w:b/>
          <w:color w:val="4F81BD" w:themeColor="accent1"/>
          <w:sz w:val="24"/>
        </w:rPr>
        <w:tab/>
      </w:r>
    </w:p>
    <w:p w14:paraId="06F672F0" w14:textId="77777777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webservice will allow you to create a new course or update an existing one. If the provided CourseID is found in the database, that course will be updated, otherwise a new course will be created. </w:t>
      </w:r>
    </w:p>
    <w:p w14:paraId="2F34D2DA" w14:textId="77777777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</w:p>
    <w:p w14:paraId="4DA59340" w14:textId="684E9D5B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CourseID should be the ID of the course template this course should be mapped to in Blackboard Learn.</w:t>
      </w:r>
    </w:p>
    <w:p w14:paraId="640ED3E4" w14:textId="77777777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</w:p>
    <w:p w14:paraId="27E3C345" w14:textId="08AB6AF1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field “CourseName” is required but does not have to be unique.</w:t>
      </w:r>
    </w:p>
    <w:p w14:paraId="67C7080E" w14:textId="77777777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</w:p>
    <w:p w14:paraId="598CE0B1" w14:textId="544ACCC1" w:rsidR="004E1E99" w:rsidRDefault="004E1E99" w:rsidP="004E1E99">
      <w:pPr>
        <w:jc w:val="center"/>
        <w:rPr>
          <w:rFonts w:asciiTheme="minorHAnsi" w:hAnsiTheme="minorHAnsi" w:cstheme="minorHAnsi"/>
        </w:rPr>
      </w:pPr>
      <w:r w:rsidRPr="004E1E99">
        <w:rPr>
          <w:rFonts w:asciiTheme="minorHAnsi" w:hAnsiTheme="minorHAnsi" w:cstheme="minorHAnsi"/>
          <w:noProof/>
        </w:rPr>
        <w:drawing>
          <wp:inline distT="0" distB="0" distL="0" distR="0" wp14:anchorId="549DF8A8" wp14:editId="4B591820">
            <wp:extent cx="4999153" cy="209568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9153" cy="2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DDD1" w14:textId="77777777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</w:p>
    <w:p w14:paraId="460E4389" w14:textId="5E56848C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webservice will return a message confirming the course was created (including the Genius-assigned ID), or an error message.</w:t>
      </w:r>
    </w:p>
    <w:p w14:paraId="2C41C9D8" w14:textId="77777777" w:rsidR="004E1E99" w:rsidRPr="00BA0F8A" w:rsidRDefault="004E1E99" w:rsidP="004E1E99">
      <w:pPr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</w:p>
    <w:p w14:paraId="7EF89FE0" w14:textId="77777777" w:rsidR="00DB4D18" w:rsidRDefault="00DB4D18" w:rsidP="00DB4D18">
      <w:pPr>
        <w:ind w:left="720"/>
        <w:jc w:val="both"/>
        <w:rPr>
          <w:rFonts w:asciiTheme="minorHAnsi" w:hAnsiTheme="minorHAnsi" w:cstheme="minorHAnsi"/>
        </w:rPr>
      </w:pPr>
    </w:p>
    <w:p w14:paraId="13945891" w14:textId="77777777" w:rsidR="000D7228" w:rsidRDefault="000D7228">
      <w:pPr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br w:type="page"/>
      </w:r>
    </w:p>
    <w:p w14:paraId="16291120" w14:textId="499927B0" w:rsidR="004E1E99" w:rsidRPr="0094702F" w:rsidRDefault="004E1E99" w:rsidP="004E1E99">
      <w:pPr>
        <w:tabs>
          <w:tab w:val="left" w:pos="3203"/>
        </w:tabs>
        <w:ind w:left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lastRenderedPageBreak/>
        <w:t>SaveSection</w:t>
      </w:r>
      <w:r>
        <w:rPr>
          <w:rFonts w:asciiTheme="minorHAnsi" w:hAnsiTheme="minorHAnsi" w:cstheme="minorHAnsi"/>
          <w:b/>
          <w:color w:val="4F81BD" w:themeColor="accent1"/>
          <w:sz w:val="24"/>
        </w:rPr>
        <w:tab/>
      </w:r>
    </w:p>
    <w:p w14:paraId="4082A7D5" w14:textId="0AD9BE86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webservice will allow you to create a new section or update an existing one. If the provided SectionExternalID is found in the database, that section will be updated, otherwise a new section will be created. </w:t>
      </w:r>
    </w:p>
    <w:p w14:paraId="6F6D5A7C" w14:textId="77777777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</w:p>
    <w:p w14:paraId="5A1BBAE5" w14:textId="139CA962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SectionExternalID should be a unique ID that will be used in future calls to reference this section, such as when a registration is created. Therefore, it should be a unique ID that is tracked in a separate system. If no SectionExternalID is provided, Genius will automatically assign a unique number and provide that number in the call return.</w:t>
      </w:r>
    </w:p>
    <w:p w14:paraId="42361A51" w14:textId="77777777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</w:p>
    <w:p w14:paraId="51354B85" w14:textId="351FADBB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CourseID should be the ID of the course this section should be created under (i.e., the template to be used in Blackboard Learn).</w:t>
      </w:r>
    </w:p>
    <w:p w14:paraId="049F0C8E" w14:textId="77777777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</w:p>
    <w:p w14:paraId="64B151E4" w14:textId="2A6C50B4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field “SectionName” is required but does not have to be unique.</w:t>
      </w:r>
    </w:p>
    <w:p w14:paraId="1860E568" w14:textId="77777777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</w:p>
    <w:p w14:paraId="584D7C5B" w14:textId="692F7CBF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no Cap is specified, Genius will assume the section does not have a seat limit.</w:t>
      </w:r>
    </w:p>
    <w:p w14:paraId="019F7B69" w14:textId="77777777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</w:p>
    <w:p w14:paraId="5E4E2DFB" w14:textId="133D6618" w:rsidR="004E1E99" w:rsidRDefault="004E1E99" w:rsidP="004E1E99">
      <w:pPr>
        <w:jc w:val="center"/>
        <w:rPr>
          <w:rFonts w:asciiTheme="minorHAnsi" w:hAnsiTheme="minorHAnsi" w:cstheme="minorHAnsi"/>
        </w:rPr>
      </w:pPr>
      <w:r w:rsidRPr="004E1E99">
        <w:rPr>
          <w:rFonts w:asciiTheme="minorHAnsi" w:hAnsiTheme="minorHAnsi" w:cstheme="minorHAnsi"/>
          <w:noProof/>
        </w:rPr>
        <w:drawing>
          <wp:inline distT="0" distB="0" distL="0" distR="0" wp14:anchorId="35826E47" wp14:editId="67CD5F2D">
            <wp:extent cx="5124894" cy="2507197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894" cy="25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D0EB" w14:textId="77777777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</w:p>
    <w:p w14:paraId="4FC9D1C3" w14:textId="3F0B911E" w:rsidR="004E1E99" w:rsidRDefault="004E1E99" w:rsidP="004E1E99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webservice will return a message confirming the </w:t>
      </w:r>
      <w:r w:rsidR="00C7181F">
        <w:rPr>
          <w:rFonts w:asciiTheme="minorHAnsi" w:hAnsiTheme="minorHAnsi" w:cstheme="minorHAnsi"/>
        </w:rPr>
        <w:t>section</w:t>
      </w:r>
      <w:r>
        <w:rPr>
          <w:rFonts w:asciiTheme="minorHAnsi" w:hAnsiTheme="minorHAnsi" w:cstheme="minorHAnsi"/>
        </w:rPr>
        <w:t xml:space="preserve"> was created (including the Genius-assigned ID), or an error message.</w:t>
      </w:r>
    </w:p>
    <w:p w14:paraId="0C811290" w14:textId="77777777" w:rsidR="004E1E99" w:rsidRDefault="004E1E99" w:rsidP="004E1E99">
      <w:pPr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</w:p>
    <w:p w14:paraId="0CA31186" w14:textId="77777777" w:rsidR="00C7181F" w:rsidRPr="00BA0F8A" w:rsidRDefault="00C7181F" w:rsidP="004E1E99">
      <w:pPr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</w:p>
    <w:p w14:paraId="40870073" w14:textId="77777777" w:rsidR="004E1E99" w:rsidRDefault="004E1E99" w:rsidP="00DB4D18">
      <w:pPr>
        <w:tabs>
          <w:tab w:val="left" w:pos="3203"/>
        </w:tabs>
        <w:ind w:left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</w:p>
    <w:p w14:paraId="5212EA44" w14:textId="77777777" w:rsidR="00C7181F" w:rsidRDefault="00C7181F">
      <w:pPr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br w:type="page"/>
      </w:r>
    </w:p>
    <w:p w14:paraId="231A5614" w14:textId="66E3F3F5" w:rsidR="00DB4D18" w:rsidRPr="0094702F" w:rsidRDefault="00DB4D18" w:rsidP="00DB4D18">
      <w:pPr>
        <w:tabs>
          <w:tab w:val="left" w:pos="3203"/>
        </w:tabs>
        <w:ind w:left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lastRenderedPageBreak/>
        <w:t>CreateRegistration</w:t>
      </w:r>
      <w:r>
        <w:rPr>
          <w:rFonts w:asciiTheme="minorHAnsi" w:hAnsiTheme="minorHAnsi" w:cstheme="minorHAnsi"/>
          <w:b/>
          <w:color w:val="4F81BD" w:themeColor="accent1"/>
          <w:sz w:val="24"/>
        </w:rPr>
        <w:tab/>
      </w:r>
    </w:p>
    <w:p w14:paraId="446500ED" w14:textId="4001B011" w:rsidR="00DB4D18" w:rsidRDefault="00DB4D18" w:rsidP="00DB4D18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webservice will allow you to create a new registration by enrolling an existing learner into an existing section. The learner is identified by his/her </w:t>
      </w:r>
      <w:r w:rsidR="00C7181F">
        <w:rPr>
          <w:rFonts w:asciiTheme="minorHAnsi" w:hAnsiTheme="minorHAnsi" w:cstheme="minorHAnsi"/>
        </w:rPr>
        <w:t>username</w:t>
      </w:r>
      <w:r>
        <w:rPr>
          <w:rFonts w:asciiTheme="minorHAnsi" w:hAnsiTheme="minorHAnsi" w:cstheme="minorHAnsi"/>
        </w:rPr>
        <w:t>, and the section is identified by its “</w:t>
      </w:r>
      <w:r w:rsidR="00C7181F">
        <w:rPr>
          <w:rFonts w:asciiTheme="minorHAnsi" w:hAnsiTheme="minorHAnsi" w:cstheme="minorHAnsi"/>
        </w:rPr>
        <w:t>SectionExternalID</w:t>
      </w:r>
      <w:r>
        <w:rPr>
          <w:rFonts w:asciiTheme="minorHAnsi" w:hAnsiTheme="minorHAnsi" w:cstheme="minorHAnsi"/>
        </w:rPr>
        <w:t>”.</w:t>
      </w:r>
    </w:p>
    <w:p w14:paraId="71E15EC2" w14:textId="7930F559" w:rsidR="00DB4D18" w:rsidRDefault="00C7181F" w:rsidP="00DB4D18">
      <w:pPr>
        <w:ind w:left="720"/>
        <w:jc w:val="center"/>
        <w:rPr>
          <w:rFonts w:asciiTheme="minorHAnsi" w:hAnsiTheme="minorHAnsi" w:cstheme="minorHAnsi"/>
        </w:rPr>
      </w:pPr>
      <w:r w:rsidRPr="00C7181F">
        <w:rPr>
          <w:rFonts w:asciiTheme="minorHAnsi" w:hAnsiTheme="minorHAnsi" w:cstheme="minorHAnsi"/>
          <w:noProof/>
        </w:rPr>
        <w:drawing>
          <wp:inline distT="0" distB="0" distL="0" distR="0" wp14:anchorId="664159B5" wp14:editId="4745B4D2">
            <wp:extent cx="5124450" cy="20916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687"/>
                    <a:stretch/>
                  </pic:blipFill>
                  <pic:spPr bwMode="auto">
                    <a:xfrm>
                      <a:off x="0" y="0"/>
                      <a:ext cx="5124894" cy="209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D306F" w14:textId="77777777" w:rsidR="00DB4D18" w:rsidRDefault="00DB4D18" w:rsidP="00DB4D18">
      <w:pPr>
        <w:ind w:left="720"/>
        <w:jc w:val="both"/>
        <w:rPr>
          <w:rFonts w:asciiTheme="minorHAnsi" w:hAnsiTheme="minorHAnsi" w:cstheme="minorHAnsi"/>
        </w:rPr>
      </w:pPr>
    </w:p>
    <w:p w14:paraId="25380B2F" w14:textId="1927C8B5" w:rsidR="00DB4D18" w:rsidRDefault="00DB4D18" w:rsidP="00DB4D18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webservice will return a message confirming the enrolment was created, or an error message.</w:t>
      </w:r>
    </w:p>
    <w:p w14:paraId="7211E376" w14:textId="77777777" w:rsidR="00DB4D18" w:rsidRDefault="00DB4D18" w:rsidP="00DB4D18">
      <w:pPr>
        <w:ind w:left="720"/>
        <w:jc w:val="both"/>
        <w:rPr>
          <w:rFonts w:asciiTheme="minorHAnsi" w:hAnsiTheme="minorHAnsi" w:cstheme="minorHAnsi"/>
        </w:rPr>
      </w:pPr>
    </w:p>
    <w:p w14:paraId="1436402C" w14:textId="77777777" w:rsidR="00C7181F" w:rsidRDefault="00C7181F" w:rsidP="00DB4D18">
      <w:pPr>
        <w:ind w:left="720"/>
        <w:jc w:val="both"/>
        <w:rPr>
          <w:rFonts w:asciiTheme="minorHAnsi" w:hAnsiTheme="minorHAnsi" w:cstheme="minorHAnsi"/>
        </w:rPr>
      </w:pPr>
    </w:p>
    <w:p w14:paraId="4A629969" w14:textId="77777777" w:rsidR="000D7228" w:rsidRDefault="000D7228" w:rsidP="00DB4D18">
      <w:pPr>
        <w:ind w:left="720"/>
        <w:jc w:val="both"/>
        <w:rPr>
          <w:rFonts w:asciiTheme="minorHAnsi" w:hAnsiTheme="minorHAnsi" w:cstheme="minorHAnsi"/>
        </w:rPr>
      </w:pPr>
    </w:p>
    <w:p w14:paraId="797E8FAE" w14:textId="77777777" w:rsidR="000D7228" w:rsidRDefault="000D7228" w:rsidP="00DB4D18">
      <w:pPr>
        <w:ind w:left="720"/>
        <w:jc w:val="both"/>
        <w:rPr>
          <w:rFonts w:asciiTheme="minorHAnsi" w:hAnsiTheme="minorHAnsi" w:cstheme="minorHAnsi"/>
        </w:rPr>
      </w:pPr>
    </w:p>
    <w:p w14:paraId="075B0345" w14:textId="77777777" w:rsidR="000D7228" w:rsidRDefault="000D7228" w:rsidP="00DB4D18">
      <w:pPr>
        <w:ind w:left="720"/>
        <w:jc w:val="both"/>
        <w:rPr>
          <w:rFonts w:asciiTheme="minorHAnsi" w:hAnsiTheme="minorHAnsi" w:cstheme="minorHAnsi"/>
        </w:rPr>
      </w:pPr>
    </w:p>
    <w:p w14:paraId="76E144C5" w14:textId="77777777" w:rsidR="00023067" w:rsidRDefault="00023067">
      <w:pPr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br w:type="page"/>
      </w:r>
    </w:p>
    <w:p w14:paraId="340856F3" w14:textId="32FB89C6" w:rsidR="00C7181F" w:rsidRPr="0094702F" w:rsidRDefault="00C7181F" w:rsidP="00C7181F">
      <w:pPr>
        <w:tabs>
          <w:tab w:val="left" w:pos="3203"/>
        </w:tabs>
        <w:ind w:left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lastRenderedPageBreak/>
        <w:t>DropRegistration</w:t>
      </w:r>
      <w:r>
        <w:rPr>
          <w:rFonts w:asciiTheme="minorHAnsi" w:hAnsiTheme="minorHAnsi" w:cstheme="minorHAnsi"/>
          <w:b/>
          <w:color w:val="4F81BD" w:themeColor="accent1"/>
          <w:sz w:val="24"/>
        </w:rPr>
        <w:tab/>
      </w:r>
    </w:p>
    <w:p w14:paraId="3EFC7527" w14:textId="62A7C5C8" w:rsidR="00C7181F" w:rsidRDefault="00C7181F" w:rsidP="00C7181F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webservice will allow you to drop an existing registration by specifying an existing learner and existing section combination. The learner is identified by his/her username, and the section is identified by its “SectionExternalID”.</w:t>
      </w:r>
    </w:p>
    <w:p w14:paraId="762740F1" w14:textId="1DE35190" w:rsidR="00C7181F" w:rsidRDefault="00C7181F" w:rsidP="00C7181F">
      <w:pPr>
        <w:ind w:left="720"/>
        <w:jc w:val="center"/>
        <w:rPr>
          <w:rFonts w:asciiTheme="minorHAnsi" w:hAnsiTheme="minorHAnsi" w:cstheme="minorHAnsi"/>
        </w:rPr>
      </w:pPr>
      <w:r w:rsidRPr="00C7181F">
        <w:rPr>
          <w:rFonts w:asciiTheme="minorHAnsi" w:hAnsiTheme="minorHAnsi" w:cstheme="minorHAnsi"/>
          <w:noProof/>
        </w:rPr>
        <w:drawing>
          <wp:inline distT="0" distB="0" distL="0" distR="0" wp14:anchorId="34BCCEA4" wp14:editId="4A502E70">
            <wp:extent cx="5174428" cy="2065199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4428" cy="20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4D58" w14:textId="77777777" w:rsidR="00C7181F" w:rsidRDefault="00C7181F" w:rsidP="00C7181F">
      <w:pPr>
        <w:ind w:left="720"/>
        <w:jc w:val="both"/>
        <w:rPr>
          <w:rFonts w:asciiTheme="minorHAnsi" w:hAnsiTheme="minorHAnsi" w:cstheme="minorHAnsi"/>
        </w:rPr>
      </w:pPr>
    </w:p>
    <w:p w14:paraId="42EB031C" w14:textId="264B76A9" w:rsidR="00C7181F" w:rsidRDefault="00C7181F" w:rsidP="00C7181F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webservice will return a message confirming the enrolment was </w:t>
      </w:r>
      <w:r w:rsidR="00023067">
        <w:rPr>
          <w:rFonts w:asciiTheme="minorHAnsi" w:hAnsiTheme="minorHAnsi" w:cstheme="minorHAnsi"/>
        </w:rPr>
        <w:t>dropped</w:t>
      </w:r>
      <w:r>
        <w:rPr>
          <w:rFonts w:asciiTheme="minorHAnsi" w:hAnsiTheme="minorHAnsi" w:cstheme="minorHAnsi"/>
        </w:rPr>
        <w:t>, or an error message.</w:t>
      </w:r>
    </w:p>
    <w:p w14:paraId="4CE3105A" w14:textId="77777777" w:rsidR="00C7181F" w:rsidRDefault="00C7181F" w:rsidP="00C7181F">
      <w:pPr>
        <w:ind w:left="720"/>
        <w:jc w:val="both"/>
        <w:rPr>
          <w:rFonts w:asciiTheme="minorHAnsi" w:hAnsiTheme="minorHAnsi" w:cstheme="minorHAnsi"/>
        </w:rPr>
      </w:pPr>
    </w:p>
    <w:p w14:paraId="33501A75" w14:textId="77777777" w:rsidR="00DB4D18" w:rsidRDefault="00DB4D18" w:rsidP="00DB4D18">
      <w:pPr>
        <w:ind w:left="720"/>
        <w:jc w:val="both"/>
        <w:rPr>
          <w:rFonts w:asciiTheme="minorHAnsi" w:hAnsiTheme="minorHAnsi" w:cstheme="minorHAnsi"/>
        </w:rPr>
      </w:pPr>
    </w:p>
    <w:p w14:paraId="43A429EF" w14:textId="77777777" w:rsidR="000D7228" w:rsidRDefault="000D7228" w:rsidP="00DB4D18">
      <w:pPr>
        <w:ind w:left="720"/>
        <w:jc w:val="both"/>
        <w:rPr>
          <w:rFonts w:asciiTheme="minorHAnsi" w:hAnsiTheme="minorHAnsi" w:cstheme="minorHAnsi"/>
        </w:rPr>
      </w:pPr>
    </w:p>
    <w:p w14:paraId="1BA08E44" w14:textId="77777777" w:rsidR="000D7228" w:rsidRDefault="000D7228">
      <w:pPr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br w:type="page"/>
      </w:r>
    </w:p>
    <w:p w14:paraId="1A736081" w14:textId="0BE99908" w:rsidR="00C7181F" w:rsidRPr="0094702F" w:rsidRDefault="00C7181F" w:rsidP="00C7181F">
      <w:pPr>
        <w:tabs>
          <w:tab w:val="left" w:pos="3203"/>
        </w:tabs>
        <w:ind w:left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lastRenderedPageBreak/>
        <w:t>CompleteRegistration</w:t>
      </w:r>
      <w:r>
        <w:rPr>
          <w:rFonts w:asciiTheme="minorHAnsi" w:hAnsiTheme="minorHAnsi" w:cstheme="minorHAnsi"/>
          <w:b/>
          <w:color w:val="4F81BD" w:themeColor="accent1"/>
          <w:sz w:val="24"/>
        </w:rPr>
        <w:tab/>
      </w:r>
    </w:p>
    <w:p w14:paraId="574A05EF" w14:textId="7169258D" w:rsidR="00C7181F" w:rsidRDefault="00C7181F" w:rsidP="00C7181F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webservice will allow you to complete an existing registration by specifying an existing learner and existing section combination. The learner is identified by his/her username, and the section is identified by its “SectionExternalID”.</w:t>
      </w:r>
    </w:p>
    <w:p w14:paraId="4DD29031" w14:textId="3FE77EC3" w:rsidR="00C7181F" w:rsidRDefault="00C7181F" w:rsidP="00C7181F">
      <w:pPr>
        <w:ind w:left="720"/>
        <w:jc w:val="center"/>
        <w:rPr>
          <w:rFonts w:asciiTheme="minorHAnsi" w:hAnsiTheme="minorHAnsi" w:cstheme="minorHAnsi"/>
        </w:rPr>
      </w:pPr>
      <w:r w:rsidRPr="00C7181F">
        <w:rPr>
          <w:rFonts w:asciiTheme="minorHAnsi" w:hAnsiTheme="minorHAnsi" w:cstheme="minorHAnsi"/>
          <w:noProof/>
        </w:rPr>
        <w:drawing>
          <wp:inline distT="0" distB="0" distL="0" distR="0" wp14:anchorId="2EF6E199" wp14:editId="50396D7E">
            <wp:extent cx="5060118" cy="2088061"/>
            <wp:effectExtent l="0" t="0" r="762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0118" cy="20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96FF" w14:textId="77777777" w:rsidR="00C7181F" w:rsidRDefault="00C7181F" w:rsidP="00C7181F">
      <w:pPr>
        <w:ind w:left="720"/>
        <w:jc w:val="both"/>
        <w:rPr>
          <w:rFonts w:asciiTheme="minorHAnsi" w:hAnsiTheme="minorHAnsi" w:cstheme="minorHAnsi"/>
        </w:rPr>
      </w:pPr>
    </w:p>
    <w:p w14:paraId="72977D64" w14:textId="1F158F51" w:rsidR="00C7181F" w:rsidRDefault="00C7181F" w:rsidP="00C7181F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webservice will return a message confirming the enrolment was </w:t>
      </w:r>
      <w:r w:rsidR="00023067">
        <w:rPr>
          <w:rFonts w:asciiTheme="minorHAnsi" w:hAnsiTheme="minorHAnsi" w:cstheme="minorHAnsi"/>
        </w:rPr>
        <w:t>completed</w:t>
      </w:r>
      <w:r>
        <w:rPr>
          <w:rFonts w:asciiTheme="minorHAnsi" w:hAnsiTheme="minorHAnsi" w:cstheme="minorHAnsi"/>
        </w:rPr>
        <w:t>, or an error message.</w:t>
      </w:r>
    </w:p>
    <w:p w14:paraId="4F7A1B3A" w14:textId="77777777" w:rsidR="00C7181F" w:rsidRDefault="00C7181F" w:rsidP="00DB4D18">
      <w:pPr>
        <w:ind w:left="720"/>
        <w:jc w:val="both"/>
        <w:rPr>
          <w:rFonts w:asciiTheme="minorHAnsi" w:hAnsiTheme="minorHAnsi" w:cstheme="minorHAnsi"/>
        </w:rPr>
      </w:pPr>
    </w:p>
    <w:p w14:paraId="4FEC60F8" w14:textId="77777777" w:rsidR="00D03D0A" w:rsidRDefault="00D03D0A" w:rsidP="00DB4D18">
      <w:pPr>
        <w:ind w:left="720"/>
        <w:jc w:val="both"/>
        <w:rPr>
          <w:rFonts w:asciiTheme="minorHAnsi" w:hAnsiTheme="minorHAnsi" w:cstheme="minorHAnsi"/>
        </w:rPr>
      </w:pPr>
    </w:p>
    <w:p w14:paraId="3A50D9F8" w14:textId="77777777" w:rsidR="00D03D0A" w:rsidRDefault="00D03D0A" w:rsidP="00DB4D18">
      <w:pPr>
        <w:ind w:left="720"/>
        <w:jc w:val="both"/>
        <w:rPr>
          <w:rFonts w:asciiTheme="minorHAnsi" w:hAnsiTheme="minorHAnsi" w:cstheme="minorHAnsi"/>
        </w:rPr>
      </w:pPr>
    </w:p>
    <w:p w14:paraId="2FE84049" w14:textId="4C5116CD" w:rsidR="00023067" w:rsidRPr="0094702F" w:rsidRDefault="00023067" w:rsidP="00023067">
      <w:pPr>
        <w:tabs>
          <w:tab w:val="left" w:pos="3203"/>
        </w:tabs>
        <w:ind w:left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br w:type="page"/>
      </w:r>
      <w:r>
        <w:rPr>
          <w:rFonts w:asciiTheme="minorHAnsi" w:hAnsiTheme="minorHAnsi" w:cstheme="minorHAnsi"/>
          <w:b/>
          <w:color w:val="4F81BD" w:themeColor="accent1"/>
          <w:sz w:val="24"/>
        </w:rPr>
        <w:lastRenderedPageBreak/>
        <w:t>TransferRegistration</w:t>
      </w:r>
      <w:r>
        <w:rPr>
          <w:rFonts w:asciiTheme="minorHAnsi" w:hAnsiTheme="minorHAnsi" w:cstheme="minorHAnsi"/>
          <w:b/>
          <w:color w:val="4F81BD" w:themeColor="accent1"/>
          <w:sz w:val="24"/>
        </w:rPr>
        <w:tab/>
      </w:r>
    </w:p>
    <w:p w14:paraId="7BF70197" w14:textId="200CAF6B" w:rsidR="00023067" w:rsidRDefault="00023067" w:rsidP="00023067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webservice will allow you to transfer an existing registration from one section to another. </w:t>
      </w:r>
    </w:p>
    <w:p w14:paraId="4E04EC39" w14:textId="282156D4" w:rsidR="00023067" w:rsidRDefault="00023067" w:rsidP="00023067">
      <w:pPr>
        <w:ind w:left="720"/>
        <w:jc w:val="center"/>
        <w:rPr>
          <w:rFonts w:asciiTheme="minorHAnsi" w:hAnsiTheme="minorHAnsi" w:cstheme="minorHAnsi"/>
          <w:noProof/>
        </w:rPr>
      </w:pPr>
    </w:p>
    <w:p w14:paraId="220CCB8C" w14:textId="03CA16DC" w:rsidR="00B253E1" w:rsidRDefault="00B253E1" w:rsidP="00023067">
      <w:pPr>
        <w:ind w:left="720"/>
        <w:jc w:val="center"/>
        <w:rPr>
          <w:rFonts w:asciiTheme="minorHAnsi" w:hAnsiTheme="minorHAnsi" w:cstheme="minorHAnsi"/>
        </w:rPr>
      </w:pPr>
      <w:r w:rsidRPr="00B253E1">
        <w:rPr>
          <w:rFonts w:asciiTheme="minorHAnsi" w:hAnsiTheme="minorHAnsi" w:cstheme="minorHAnsi"/>
          <w:noProof/>
        </w:rPr>
        <w:drawing>
          <wp:inline distT="0" distB="0" distL="0" distR="0" wp14:anchorId="7ADBB1C9" wp14:editId="6E6D2521">
            <wp:extent cx="4936490" cy="2076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6025"/>
                    <a:stretch/>
                  </pic:blipFill>
                  <pic:spPr bwMode="auto">
                    <a:xfrm>
                      <a:off x="0" y="0"/>
                      <a:ext cx="4938340" cy="207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735FA" w14:textId="77777777" w:rsidR="00023067" w:rsidRDefault="00023067" w:rsidP="00023067">
      <w:pPr>
        <w:ind w:left="720"/>
        <w:jc w:val="both"/>
        <w:rPr>
          <w:rFonts w:asciiTheme="minorHAnsi" w:hAnsiTheme="minorHAnsi" w:cstheme="minorHAnsi"/>
        </w:rPr>
      </w:pPr>
    </w:p>
    <w:p w14:paraId="1A0E878C" w14:textId="1A5E9F63" w:rsidR="00023067" w:rsidRDefault="00023067" w:rsidP="00023067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webservice will return a message confirming the enrolments was </w:t>
      </w:r>
      <w:r w:rsidR="00B253E1">
        <w:rPr>
          <w:rFonts w:asciiTheme="minorHAnsi" w:hAnsiTheme="minorHAnsi" w:cstheme="minorHAnsi"/>
        </w:rPr>
        <w:t>transferred</w:t>
      </w:r>
      <w:r>
        <w:rPr>
          <w:rFonts w:asciiTheme="minorHAnsi" w:hAnsiTheme="minorHAnsi" w:cstheme="minorHAnsi"/>
        </w:rPr>
        <w:t>, or an error message.</w:t>
      </w:r>
    </w:p>
    <w:p w14:paraId="7EBC0300" w14:textId="77777777" w:rsidR="00023067" w:rsidRDefault="00023067">
      <w:pPr>
        <w:rPr>
          <w:rFonts w:asciiTheme="minorHAnsi" w:hAnsiTheme="minorHAnsi" w:cstheme="minorHAnsi"/>
          <w:b/>
          <w:color w:val="4F81BD" w:themeColor="accent1"/>
          <w:sz w:val="24"/>
        </w:rPr>
      </w:pPr>
    </w:p>
    <w:p w14:paraId="25A2A5DC" w14:textId="77777777" w:rsidR="00023067" w:rsidRDefault="00023067">
      <w:pPr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br w:type="page"/>
      </w:r>
    </w:p>
    <w:p w14:paraId="081ADF1D" w14:textId="08C0A137" w:rsidR="008B6E42" w:rsidRPr="0094702F" w:rsidRDefault="008B6E42" w:rsidP="008B6E42">
      <w:pPr>
        <w:tabs>
          <w:tab w:val="left" w:pos="3203"/>
        </w:tabs>
        <w:ind w:left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lastRenderedPageBreak/>
        <w:t>AssociateLearnerToCoach</w:t>
      </w:r>
      <w:r>
        <w:rPr>
          <w:rFonts w:asciiTheme="minorHAnsi" w:hAnsiTheme="minorHAnsi" w:cstheme="minorHAnsi"/>
          <w:b/>
          <w:color w:val="4F81BD" w:themeColor="accent1"/>
          <w:sz w:val="24"/>
        </w:rPr>
        <w:tab/>
      </w:r>
    </w:p>
    <w:p w14:paraId="09EE1648" w14:textId="7AFC91D1" w:rsidR="008B6E42" w:rsidRDefault="008B6E42" w:rsidP="008B6E42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webservice will allow you to associate an existing learner to an existing coach.</w:t>
      </w:r>
    </w:p>
    <w:p w14:paraId="41CE758B" w14:textId="77777777" w:rsidR="008B6E42" w:rsidRDefault="008B6E42" w:rsidP="008B6E42">
      <w:pPr>
        <w:ind w:left="720"/>
        <w:jc w:val="both"/>
        <w:rPr>
          <w:rFonts w:asciiTheme="minorHAnsi" w:hAnsiTheme="minorHAnsi" w:cstheme="minorHAnsi"/>
        </w:rPr>
      </w:pPr>
    </w:p>
    <w:p w14:paraId="0DD98B38" w14:textId="39045DA0" w:rsidR="008B6E42" w:rsidRDefault="008B6E42" w:rsidP="008B6E42">
      <w:pPr>
        <w:ind w:left="720"/>
        <w:jc w:val="center"/>
        <w:rPr>
          <w:rFonts w:asciiTheme="minorHAnsi" w:hAnsiTheme="minorHAnsi" w:cstheme="minorHAnsi"/>
        </w:rPr>
      </w:pPr>
      <w:r w:rsidRPr="008B6E42">
        <w:rPr>
          <w:rFonts w:asciiTheme="minorHAnsi" w:hAnsiTheme="minorHAnsi" w:cstheme="minorHAnsi"/>
          <w:noProof/>
        </w:rPr>
        <w:drawing>
          <wp:inline distT="0" distB="0" distL="0" distR="0" wp14:anchorId="77888895" wp14:editId="1C91FE8F">
            <wp:extent cx="4991100" cy="200946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6260" cy="20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EAC9F" w14:textId="77777777" w:rsidR="008B6E42" w:rsidRDefault="008B6E42" w:rsidP="008B6E42">
      <w:pPr>
        <w:ind w:left="720"/>
        <w:jc w:val="both"/>
        <w:rPr>
          <w:rFonts w:asciiTheme="minorHAnsi" w:hAnsiTheme="minorHAnsi" w:cstheme="minorHAnsi"/>
        </w:rPr>
      </w:pPr>
    </w:p>
    <w:p w14:paraId="46F14254" w14:textId="2F2F39F0" w:rsidR="008B6E42" w:rsidRDefault="008B6E42" w:rsidP="008B6E42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webservice will return a message confirming the association was created, or an error message.</w:t>
      </w:r>
    </w:p>
    <w:p w14:paraId="10FEAE44" w14:textId="77777777" w:rsidR="008B6E42" w:rsidRDefault="008B6E42" w:rsidP="008B6E42">
      <w:pPr>
        <w:ind w:left="720"/>
        <w:jc w:val="both"/>
        <w:rPr>
          <w:rFonts w:asciiTheme="minorHAnsi" w:hAnsiTheme="minorHAnsi" w:cstheme="minorHAnsi"/>
        </w:rPr>
      </w:pPr>
    </w:p>
    <w:p w14:paraId="631A5519" w14:textId="77777777" w:rsidR="00023067" w:rsidRDefault="00023067">
      <w:pPr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br w:type="page"/>
      </w:r>
    </w:p>
    <w:p w14:paraId="0A699436" w14:textId="437E65F6" w:rsidR="008B6E42" w:rsidRPr="0094702F" w:rsidRDefault="008B6E42" w:rsidP="008B6E42">
      <w:pPr>
        <w:tabs>
          <w:tab w:val="left" w:pos="3203"/>
        </w:tabs>
        <w:ind w:left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lastRenderedPageBreak/>
        <w:t>RemoveLearnerFromCoach</w:t>
      </w:r>
      <w:r>
        <w:rPr>
          <w:rFonts w:asciiTheme="minorHAnsi" w:hAnsiTheme="minorHAnsi" w:cstheme="minorHAnsi"/>
          <w:b/>
          <w:color w:val="4F81BD" w:themeColor="accent1"/>
          <w:sz w:val="24"/>
        </w:rPr>
        <w:tab/>
      </w:r>
    </w:p>
    <w:p w14:paraId="0F6797F0" w14:textId="2E22E646" w:rsidR="008B6E42" w:rsidRDefault="008B6E42" w:rsidP="008B6E42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webservice will allow you to remove an existing association between a learner and a coach.</w:t>
      </w:r>
    </w:p>
    <w:p w14:paraId="143C8E22" w14:textId="77777777" w:rsidR="008B6E42" w:rsidRDefault="008B6E42" w:rsidP="008B6E42">
      <w:pPr>
        <w:ind w:left="720"/>
        <w:jc w:val="both"/>
        <w:rPr>
          <w:rFonts w:asciiTheme="minorHAnsi" w:hAnsiTheme="minorHAnsi" w:cstheme="minorHAnsi"/>
        </w:rPr>
      </w:pPr>
    </w:p>
    <w:p w14:paraId="72256DD0" w14:textId="4A7E1064" w:rsidR="008B6E42" w:rsidRDefault="008B6E42" w:rsidP="008B6E42">
      <w:pPr>
        <w:ind w:left="720"/>
        <w:jc w:val="center"/>
        <w:rPr>
          <w:rFonts w:asciiTheme="minorHAnsi" w:hAnsiTheme="minorHAnsi" w:cstheme="minorHAnsi"/>
        </w:rPr>
      </w:pPr>
      <w:r w:rsidRPr="008B6E42">
        <w:rPr>
          <w:rFonts w:asciiTheme="minorHAnsi" w:hAnsiTheme="minorHAnsi" w:cstheme="minorHAnsi"/>
          <w:noProof/>
        </w:rPr>
        <w:drawing>
          <wp:inline distT="0" distB="0" distL="0" distR="0" wp14:anchorId="61479D66" wp14:editId="64044959">
            <wp:extent cx="4632444" cy="19088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963"/>
                    <a:stretch/>
                  </pic:blipFill>
                  <pic:spPr bwMode="auto">
                    <a:xfrm>
                      <a:off x="0" y="0"/>
                      <a:ext cx="4635276" cy="190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2BEFF" w14:textId="77777777" w:rsidR="008B6E42" w:rsidRDefault="008B6E42" w:rsidP="008B6E42">
      <w:pPr>
        <w:ind w:left="720"/>
        <w:jc w:val="both"/>
        <w:rPr>
          <w:rFonts w:asciiTheme="minorHAnsi" w:hAnsiTheme="minorHAnsi" w:cstheme="minorHAnsi"/>
        </w:rPr>
      </w:pPr>
    </w:p>
    <w:p w14:paraId="1B960EFC" w14:textId="119DB2A5" w:rsidR="008B6E42" w:rsidRDefault="008B6E42" w:rsidP="008B6E42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webservice will return a message confirming the association was removed, or an error message.</w:t>
      </w:r>
    </w:p>
    <w:p w14:paraId="157025DF" w14:textId="77777777" w:rsidR="008B6E42" w:rsidRDefault="008B6E42" w:rsidP="008B6E42">
      <w:pPr>
        <w:ind w:left="720"/>
        <w:jc w:val="both"/>
        <w:rPr>
          <w:rFonts w:asciiTheme="minorHAnsi" w:hAnsiTheme="minorHAnsi" w:cstheme="minorHAnsi"/>
        </w:rPr>
      </w:pPr>
    </w:p>
    <w:p w14:paraId="3FCCAA74" w14:textId="620F629F" w:rsidR="00D03D0A" w:rsidRDefault="00D03D0A" w:rsidP="00D03D0A">
      <w:pPr>
        <w:ind w:firstLine="360"/>
        <w:jc w:val="center"/>
        <w:rPr>
          <w:rFonts w:asciiTheme="minorHAnsi" w:hAnsiTheme="minorHAnsi" w:cstheme="minorHAnsi"/>
          <w:b/>
          <w:color w:val="4F81BD" w:themeColor="accent1"/>
          <w:sz w:val="24"/>
        </w:rPr>
      </w:pPr>
    </w:p>
    <w:p w14:paraId="4C2AEF4B" w14:textId="77777777" w:rsidR="002307CD" w:rsidRDefault="002307CD">
      <w:pPr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br w:type="page"/>
      </w:r>
    </w:p>
    <w:p w14:paraId="7FAAE380" w14:textId="7F5DCA68" w:rsidR="002307CD" w:rsidRPr="00BA0F8A" w:rsidRDefault="002307CD" w:rsidP="002307CD">
      <w:pPr>
        <w:ind w:firstLine="360"/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lastRenderedPageBreak/>
        <w:t>GetCourseInformation</w:t>
      </w:r>
    </w:p>
    <w:p w14:paraId="59E69F7B" w14:textId="77777777" w:rsidR="002307CD" w:rsidRDefault="002307CD" w:rsidP="002307CD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webservice will return a list of all existing sections, usually when an external catalog is used.</w:t>
      </w:r>
    </w:p>
    <w:p w14:paraId="7F8126CB" w14:textId="77777777" w:rsidR="002307CD" w:rsidRDefault="002307CD" w:rsidP="002307CD">
      <w:pPr>
        <w:ind w:left="720"/>
        <w:jc w:val="center"/>
        <w:rPr>
          <w:rFonts w:asciiTheme="minorHAnsi" w:hAnsiTheme="minorHAnsi" w:cstheme="minorHAnsi"/>
        </w:rPr>
      </w:pPr>
      <w:r w:rsidRPr="00D03D0A">
        <w:rPr>
          <w:rFonts w:asciiTheme="minorHAnsi" w:hAnsiTheme="minorHAnsi" w:cstheme="minorHAnsi"/>
          <w:noProof/>
        </w:rPr>
        <w:drawing>
          <wp:inline distT="0" distB="0" distL="0" distR="0" wp14:anchorId="1CACEEC5" wp14:editId="3150AF31">
            <wp:extent cx="4933950" cy="381209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4201" cy="381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A3648" w14:textId="77777777" w:rsidR="002307CD" w:rsidRDefault="002307CD" w:rsidP="002307CD">
      <w:pPr>
        <w:ind w:left="720"/>
        <w:jc w:val="center"/>
        <w:rPr>
          <w:rFonts w:asciiTheme="minorHAnsi" w:hAnsiTheme="minorHAnsi" w:cstheme="minorHAnsi"/>
        </w:rPr>
      </w:pPr>
    </w:p>
    <w:p w14:paraId="3AC11770" w14:textId="77777777" w:rsidR="002307CD" w:rsidRDefault="002307CD" w:rsidP="002307CD">
      <w:pPr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br w:type="page"/>
      </w:r>
    </w:p>
    <w:p w14:paraId="517F59DD" w14:textId="2DF7AE27" w:rsidR="004019A4" w:rsidRPr="0094702F" w:rsidRDefault="002307CD" w:rsidP="002307CD">
      <w:pPr>
        <w:tabs>
          <w:tab w:val="left" w:pos="3203"/>
        </w:tabs>
        <w:jc w:val="both"/>
        <w:rPr>
          <w:rFonts w:asciiTheme="minorHAnsi" w:hAnsiTheme="minorHAnsi" w:cstheme="minorHAnsi"/>
          <w:b/>
          <w:color w:val="4F81BD" w:themeColor="accent1"/>
          <w:sz w:val="24"/>
        </w:rPr>
      </w:pPr>
      <w:r>
        <w:rPr>
          <w:rFonts w:asciiTheme="minorHAnsi" w:hAnsiTheme="minorHAnsi" w:cstheme="minorHAnsi"/>
          <w:b/>
          <w:color w:val="4F81BD" w:themeColor="accent1"/>
          <w:sz w:val="24"/>
        </w:rPr>
        <w:lastRenderedPageBreak/>
        <w:t xml:space="preserve">        </w:t>
      </w:r>
      <w:r w:rsidR="004019A4">
        <w:rPr>
          <w:rFonts w:asciiTheme="minorHAnsi" w:hAnsiTheme="minorHAnsi" w:cstheme="minorHAnsi"/>
          <w:b/>
          <w:color w:val="4F81BD" w:themeColor="accent1"/>
          <w:sz w:val="24"/>
        </w:rPr>
        <w:t>RunQuery</w:t>
      </w:r>
      <w:r w:rsidR="004019A4">
        <w:rPr>
          <w:rFonts w:asciiTheme="minorHAnsi" w:hAnsiTheme="minorHAnsi" w:cstheme="minorHAnsi"/>
          <w:b/>
          <w:color w:val="4F81BD" w:themeColor="accent1"/>
          <w:sz w:val="24"/>
        </w:rPr>
        <w:tab/>
      </w:r>
    </w:p>
    <w:p w14:paraId="1DA75824" w14:textId="30F69355" w:rsidR="004019A4" w:rsidRDefault="004019A4" w:rsidP="004019A4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webservice allows you to run a generic query against the database. Only read-only queries are allowed. The parameter “Query” should have the SQL statement</w:t>
      </w:r>
    </w:p>
    <w:p w14:paraId="5B603EFA" w14:textId="77777777" w:rsidR="004019A4" w:rsidRDefault="004019A4" w:rsidP="004019A4">
      <w:pPr>
        <w:ind w:left="720"/>
        <w:jc w:val="both"/>
        <w:rPr>
          <w:rFonts w:asciiTheme="minorHAnsi" w:hAnsiTheme="minorHAnsi" w:cstheme="minorHAnsi"/>
        </w:rPr>
      </w:pPr>
    </w:p>
    <w:p w14:paraId="07414DEB" w14:textId="4B0115F4" w:rsidR="004019A4" w:rsidRDefault="004019A4" w:rsidP="004019A4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webservice should be used carefully as it may have a performance impact.</w:t>
      </w:r>
    </w:p>
    <w:p w14:paraId="37ED2349" w14:textId="77777777" w:rsidR="004019A4" w:rsidRDefault="004019A4" w:rsidP="004019A4">
      <w:pPr>
        <w:ind w:left="720"/>
        <w:jc w:val="center"/>
        <w:rPr>
          <w:rFonts w:asciiTheme="minorHAnsi" w:hAnsiTheme="minorHAnsi" w:cstheme="minorHAnsi"/>
          <w:noProof/>
        </w:rPr>
      </w:pPr>
    </w:p>
    <w:p w14:paraId="1F6F88EE" w14:textId="37643E25" w:rsidR="004019A4" w:rsidRDefault="002307CD" w:rsidP="004019A4">
      <w:pPr>
        <w:ind w:left="720"/>
        <w:jc w:val="center"/>
        <w:rPr>
          <w:rFonts w:asciiTheme="minorHAnsi" w:hAnsiTheme="minorHAnsi" w:cstheme="minorHAnsi"/>
        </w:rPr>
      </w:pPr>
      <w:r w:rsidRPr="002307CD">
        <w:rPr>
          <w:rFonts w:asciiTheme="minorHAnsi" w:hAnsiTheme="minorHAnsi" w:cstheme="minorHAnsi"/>
          <w:noProof/>
        </w:rPr>
        <w:drawing>
          <wp:inline distT="0" distB="0" distL="0" distR="0" wp14:anchorId="4010AD4B" wp14:editId="4E56E1F0">
            <wp:extent cx="5023689" cy="1863090"/>
            <wp:effectExtent l="0" t="0" r="5715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6108" cy="186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CB09" w14:textId="77777777" w:rsidR="004019A4" w:rsidRDefault="004019A4" w:rsidP="004019A4">
      <w:pPr>
        <w:ind w:left="720"/>
        <w:jc w:val="both"/>
        <w:rPr>
          <w:rFonts w:asciiTheme="minorHAnsi" w:hAnsiTheme="minorHAnsi" w:cstheme="minorHAnsi"/>
        </w:rPr>
      </w:pPr>
    </w:p>
    <w:p w14:paraId="284DD111" w14:textId="77777777" w:rsidR="004019A4" w:rsidRDefault="004019A4" w:rsidP="004019A4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webservice will return a message confirming the enrolments was transferred, or an error message.</w:t>
      </w:r>
    </w:p>
    <w:p w14:paraId="6AC59178" w14:textId="77777777" w:rsidR="00C7181F" w:rsidRDefault="00C7181F">
      <w:pPr>
        <w:rPr>
          <w:rFonts w:asciiTheme="minorHAnsi" w:hAnsiTheme="minorHAnsi" w:cstheme="minorHAnsi"/>
          <w:b/>
          <w:color w:val="1F497D" w:themeColor="text2"/>
          <w:sz w:val="28"/>
        </w:rPr>
      </w:pPr>
    </w:p>
    <w:p w14:paraId="6ACD39D4" w14:textId="77777777" w:rsidR="004019A4" w:rsidRDefault="004019A4">
      <w:pPr>
        <w:rPr>
          <w:rFonts w:asciiTheme="minorHAnsi" w:hAnsiTheme="minorHAnsi" w:cstheme="minorHAnsi"/>
          <w:b/>
          <w:color w:val="1F497D" w:themeColor="text2"/>
          <w:sz w:val="28"/>
        </w:rPr>
      </w:pPr>
      <w:r>
        <w:rPr>
          <w:rFonts w:asciiTheme="minorHAnsi" w:hAnsiTheme="minorHAnsi" w:cstheme="minorHAnsi"/>
          <w:b/>
          <w:color w:val="1F497D" w:themeColor="text2"/>
          <w:sz w:val="28"/>
        </w:rPr>
        <w:br w:type="page"/>
      </w:r>
    </w:p>
    <w:p w14:paraId="48A99DF4" w14:textId="3376ACBA" w:rsidR="00DB4D18" w:rsidRPr="00BA0F8A" w:rsidRDefault="00DB4D18" w:rsidP="00DB4D18">
      <w:pPr>
        <w:jc w:val="both"/>
        <w:rPr>
          <w:rFonts w:asciiTheme="minorHAnsi" w:hAnsiTheme="minorHAnsi" w:cstheme="minorHAnsi"/>
          <w:b/>
          <w:color w:val="1F497D" w:themeColor="text2"/>
          <w:sz w:val="28"/>
        </w:rPr>
      </w:pPr>
      <w:r>
        <w:rPr>
          <w:rFonts w:asciiTheme="minorHAnsi" w:hAnsiTheme="minorHAnsi" w:cstheme="minorHAnsi"/>
          <w:b/>
          <w:color w:val="1F497D" w:themeColor="text2"/>
          <w:sz w:val="28"/>
        </w:rPr>
        <w:lastRenderedPageBreak/>
        <w:t>Validation</w:t>
      </w:r>
    </w:p>
    <w:p w14:paraId="2E1D7A86" w14:textId="77777777" w:rsidR="00DB4D18" w:rsidRDefault="00DB4D18" w:rsidP="00DB4D18">
      <w:pPr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Once the API calls are completed, the resulting scenario can be validated by logging in as an administrator to the Genius UI and then performing the following steps:</w:t>
      </w:r>
    </w:p>
    <w:p w14:paraId="3BF23B33" w14:textId="77777777" w:rsidR="00DB4D18" w:rsidRDefault="00DB4D18" w:rsidP="00DB4D18">
      <w:pPr>
        <w:ind w:left="360"/>
        <w:jc w:val="both"/>
        <w:rPr>
          <w:rFonts w:asciiTheme="minorHAnsi" w:hAnsiTheme="minorHAnsi" w:cstheme="minorHAnsi"/>
        </w:rPr>
      </w:pPr>
    </w:p>
    <w:p w14:paraId="56D5E92B" w14:textId="77777777" w:rsidR="00DB4D18" w:rsidRDefault="00DB4D18" w:rsidP="00DB4D18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Click on the “Affiliations” tab to confirm the affiliation exists</w:t>
      </w:r>
    </w:p>
    <w:p w14:paraId="675F080F" w14:textId="77777777" w:rsidR="00DB4D18" w:rsidRDefault="00DB4D18" w:rsidP="00DB4D18">
      <w:pPr>
        <w:pStyle w:val="ListParagraph"/>
        <w:ind w:left="1080"/>
        <w:jc w:val="both"/>
        <w:rPr>
          <w:rFonts w:asciiTheme="minorHAnsi" w:hAnsiTheme="minorHAnsi" w:cstheme="minorHAnsi"/>
        </w:rPr>
      </w:pPr>
    </w:p>
    <w:p w14:paraId="43C527CD" w14:textId="77777777" w:rsidR="00DB4D18" w:rsidRDefault="00DB4D18" w:rsidP="00DB4D18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Click on a particular affiliation to confirm the Managers are created</w:t>
      </w:r>
    </w:p>
    <w:p w14:paraId="7D94C314" w14:textId="77777777" w:rsidR="00DB4D18" w:rsidRDefault="00DB4D18" w:rsidP="00DB4D18">
      <w:pPr>
        <w:jc w:val="both"/>
        <w:rPr>
          <w:rFonts w:asciiTheme="minorHAnsi" w:hAnsiTheme="minorHAnsi" w:cstheme="minorHAnsi"/>
        </w:rPr>
      </w:pPr>
    </w:p>
    <w:p w14:paraId="4F0CCDC7" w14:textId="77777777" w:rsidR="00DB4D18" w:rsidRDefault="00DB4D18" w:rsidP="00DB4D18">
      <w:pPr>
        <w:jc w:val="center"/>
        <w:rPr>
          <w:rFonts w:asciiTheme="minorHAnsi" w:hAnsiTheme="minorHAnsi" w:cstheme="minorHAnsi"/>
        </w:rPr>
      </w:pPr>
      <w:r w:rsidRPr="004E0D16">
        <w:rPr>
          <w:rFonts w:asciiTheme="minorHAnsi" w:hAnsiTheme="minorHAnsi" w:cstheme="minorHAnsi"/>
          <w:noProof/>
        </w:rPr>
        <w:drawing>
          <wp:inline distT="0" distB="0" distL="0" distR="0" wp14:anchorId="4792B889" wp14:editId="62BE460B">
            <wp:extent cx="5340350" cy="174108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3119"/>
                    <a:stretch/>
                  </pic:blipFill>
                  <pic:spPr bwMode="auto">
                    <a:xfrm>
                      <a:off x="0" y="0"/>
                      <a:ext cx="5340778" cy="1741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F1A58" w14:textId="77777777" w:rsidR="00DB4D18" w:rsidRDefault="00DB4D18" w:rsidP="00DB4D18">
      <w:pPr>
        <w:jc w:val="center"/>
        <w:rPr>
          <w:rFonts w:asciiTheme="minorHAnsi" w:hAnsiTheme="minorHAnsi" w:cstheme="minorHAnsi"/>
        </w:rPr>
      </w:pPr>
    </w:p>
    <w:p w14:paraId="44E26DA5" w14:textId="77777777" w:rsidR="00DB4D18" w:rsidRDefault="00DB4D18" w:rsidP="00DB4D1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Click on the Learners tab to confirm they are created, and mapped to the correct affiliation</w:t>
      </w:r>
    </w:p>
    <w:p w14:paraId="4306E39E" w14:textId="77777777" w:rsidR="00C7181F" w:rsidRDefault="00C7181F" w:rsidP="00C7181F">
      <w:pPr>
        <w:pStyle w:val="ListParagraph"/>
        <w:ind w:left="1080"/>
        <w:rPr>
          <w:rFonts w:asciiTheme="minorHAnsi" w:hAnsiTheme="minorHAnsi" w:cstheme="minorHAnsi"/>
        </w:rPr>
      </w:pPr>
    </w:p>
    <w:p w14:paraId="462A5C7B" w14:textId="3ACF6FF5" w:rsidR="00C7181F" w:rsidRDefault="00C7181F" w:rsidP="00DB4D1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Click on the Courses tab to confirm the courses were created</w:t>
      </w:r>
    </w:p>
    <w:p w14:paraId="31C373C1" w14:textId="77777777" w:rsidR="00C7181F" w:rsidRPr="00C7181F" w:rsidRDefault="00C7181F" w:rsidP="00C7181F">
      <w:pPr>
        <w:pStyle w:val="ListParagraph"/>
        <w:rPr>
          <w:rFonts w:asciiTheme="minorHAnsi" w:hAnsiTheme="minorHAnsi" w:cstheme="minorHAnsi"/>
        </w:rPr>
      </w:pPr>
    </w:p>
    <w:p w14:paraId="26B64B75" w14:textId="08D433F6" w:rsidR="00C7181F" w:rsidRDefault="00C7181F" w:rsidP="00C7181F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Click on the Sections tab to confirm the sections were created</w:t>
      </w:r>
    </w:p>
    <w:p w14:paraId="3D953E50" w14:textId="77777777" w:rsidR="00DB4D18" w:rsidRDefault="00DB4D18" w:rsidP="00DB4D18">
      <w:pPr>
        <w:pStyle w:val="ListParagraph"/>
        <w:ind w:left="1080"/>
        <w:rPr>
          <w:rFonts w:asciiTheme="minorHAnsi" w:hAnsiTheme="minorHAnsi" w:cstheme="minorHAnsi"/>
        </w:rPr>
      </w:pPr>
    </w:p>
    <w:p w14:paraId="21846811" w14:textId="77777777" w:rsidR="00DB4D18" w:rsidRDefault="00DB4D18" w:rsidP="00DB4D1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4E0D16">
        <w:rPr>
          <w:rFonts w:asciiTheme="minorHAnsi" w:hAnsiTheme="minorHAnsi" w:cstheme="minorHAnsi"/>
        </w:rPr>
        <w:t>Click on a particular learner to confirm he/she is enrolled in the requested sections</w:t>
      </w:r>
    </w:p>
    <w:p w14:paraId="7005837E" w14:textId="22375066" w:rsidR="004E0D16" w:rsidRPr="004E0D16" w:rsidRDefault="004E0D16" w:rsidP="004E0D16">
      <w:pPr>
        <w:pStyle w:val="ListParagraph"/>
        <w:ind w:left="1080"/>
        <w:rPr>
          <w:rFonts w:asciiTheme="minorHAnsi" w:hAnsiTheme="minorHAnsi" w:cstheme="minorHAnsi"/>
        </w:rPr>
      </w:pPr>
    </w:p>
    <w:sectPr w:rsidR="004E0D16" w:rsidRPr="004E0D16" w:rsidSect="00167219">
      <w:headerReference w:type="default" r:id="rId23"/>
      <w:footerReference w:type="default" r:id="rId24"/>
      <w:type w:val="continuous"/>
      <w:pgSz w:w="12240" w:h="15840" w:code="1"/>
      <w:pgMar w:top="1440" w:right="1080" w:bottom="1440" w:left="1260" w:header="720" w:footer="96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6A3E41" w14:textId="77777777" w:rsidR="00871D4C" w:rsidRDefault="00871D4C">
      <w:r>
        <w:separator/>
      </w:r>
    </w:p>
  </w:endnote>
  <w:endnote w:type="continuationSeparator" w:id="0">
    <w:p w14:paraId="0C3B024E" w14:textId="77777777" w:rsidR="00871D4C" w:rsidRDefault="00871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32152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49C427" w14:textId="3DC8A20E" w:rsidR="005B36EF" w:rsidRDefault="005B36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245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AD88AB" w14:textId="564E2E46" w:rsidR="005B36EF" w:rsidRPr="00A160BD" w:rsidRDefault="005B36EF">
    <w:pPr>
      <w:pStyle w:val="Footer"/>
      <w:rPr>
        <w:rFonts w:asciiTheme="minorHAnsi" w:hAnsiTheme="minorHAnsi"/>
      </w:rPr>
    </w:pPr>
    <w:r>
      <w:rPr>
        <w:rFonts w:asciiTheme="minorHAnsi" w:hAnsiTheme="minorHAnsi"/>
      </w:rPr>
      <w:t xml:space="preserve">Genius </w:t>
    </w:r>
    <w:r w:rsidR="007A07C8">
      <w:rPr>
        <w:rFonts w:asciiTheme="minorHAnsi" w:hAnsiTheme="minorHAnsi"/>
      </w:rPr>
      <w:t xml:space="preserve">ProEd – </w:t>
    </w:r>
    <w:r w:rsidR="00AE2CE5">
      <w:rPr>
        <w:rFonts w:asciiTheme="minorHAnsi" w:hAnsiTheme="minorHAnsi"/>
      </w:rPr>
      <w:t>Sample</w:t>
    </w:r>
    <w:r w:rsidR="00F91CEE">
      <w:rPr>
        <w:rFonts w:asciiTheme="minorHAnsi" w:hAnsiTheme="minorHAnsi"/>
      </w:rPr>
      <w:t xml:space="preserve"> API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F4F1E0" w14:textId="77777777" w:rsidR="00871D4C" w:rsidRDefault="00871D4C">
      <w:r>
        <w:separator/>
      </w:r>
    </w:p>
  </w:footnote>
  <w:footnote w:type="continuationSeparator" w:id="0">
    <w:p w14:paraId="756E4F05" w14:textId="77777777" w:rsidR="00871D4C" w:rsidRDefault="00871D4C">
      <w:r>
        <w:separator/>
      </w:r>
    </w:p>
  </w:footnote>
  <w:footnote w:type="continuationNotice" w:id="1">
    <w:p w14:paraId="0F1F311F" w14:textId="77777777" w:rsidR="00871D4C" w:rsidRDefault="00871D4C">
      <w:pPr>
        <w:rPr>
          <w:i/>
          <w:sz w:val="18"/>
        </w:rPr>
      </w:pPr>
      <w:r>
        <w:rPr>
          <w:i/>
          <w:sz w:val="18"/>
        </w:rPr>
        <w:t>(footnote continued)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60" w:type="dxa"/>
      <w:tblInd w:w="-4" w:type="dxa"/>
      <w:tblBorders>
        <w:insideV w:val="single" w:sz="4" w:space="0" w:color="999999"/>
      </w:tblBorders>
      <w:tblCellMar>
        <w:left w:w="86" w:type="dxa"/>
        <w:right w:w="86" w:type="dxa"/>
      </w:tblCellMar>
      <w:tblLook w:val="0000" w:firstRow="0" w:lastRow="0" w:firstColumn="0" w:lastColumn="0" w:noHBand="0" w:noVBand="0"/>
    </w:tblPr>
    <w:tblGrid>
      <w:gridCol w:w="5220"/>
      <w:gridCol w:w="2610"/>
      <w:gridCol w:w="2430"/>
    </w:tblGrid>
    <w:tr w:rsidR="005B36EF" w:rsidRPr="004D478C" w14:paraId="4219E3ED" w14:textId="77777777" w:rsidTr="00C03AAE">
      <w:trPr>
        <w:trHeight w:val="720"/>
      </w:trPr>
      <w:tc>
        <w:tcPr>
          <w:tcW w:w="5220" w:type="dxa"/>
        </w:tcPr>
        <w:p w14:paraId="155FB071" w14:textId="77777777" w:rsidR="005B36EF" w:rsidRDefault="005B36EF" w:rsidP="00C03AAE">
          <w:pPr>
            <w:pStyle w:val="CompanyInformationBold"/>
          </w:pPr>
          <w:r w:rsidRPr="00D95C1C">
            <w:rPr>
              <w:noProof/>
            </w:rPr>
            <w:drawing>
              <wp:inline distT="0" distB="0" distL="0" distR="0" wp14:anchorId="4AE9711F" wp14:editId="78A59384">
                <wp:extent cx="946969" cy="378788"/>
                <wp:effectExtent l="0" t="0" r="5531" b="0"/>
                <wp:docPr id="9" name="Picture 1" descr="geniu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nius_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969" cy="3787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vAlign w:val="center"/>
        </w:tcPr>
        <w:p w14:paraId="1300A064" w14:textId="77777777" w:rsidR="005B36EF" w:rsidRDefault="005B36EF" w:rsidP="00C03AAE">
          <w:pPr>
            <w:pStyle w:val="CompanyInformationBold"/>
          </w:pPr>
          <w:r>
            <w:t>Genius SIS</w:t>
          </w:r>
        </w:p>
        <w:p w14:paraId="1A15DECB" w14:textId="27360A71" w:rsidR="005B36EF" w:rsidRDefault="005B36EF" w:rsidP="00C03AAE">
          <w:pPr>
            <w:pStyle w:val="CompanyInformation"/>
          </w:pPr>
          <w:r>
            <w:t>700 SW 78</w:t>
          </w:r>
          <w:r w:rsidRPr="00762581">
            <w:rPr>
              <w:vertAlign w:val="superscript"/>
            </w:rPr>
            <w:t>th</w:t>
          </w:r>
          <w:r>
            <w:t xml:space="preserve"> Avenue </w:t>
          </w:r>
        </w:p>
        <w:p w14:paraId="5410C9A4" w14:textId="63D2A910" w:rsidR="005B36EF" w:rsidRDefault="005B36EF" w:rsidP="00C03AAE">
          <w:pPr>
            <w:pStyle w:val="CompanyInformation"/>
          </w:pPr>
          <w:r>
            <w:t>Suite 112</w:t>
          </w:r>
        </w:p>
        <w:p w14:paraId="231485C0" w14:textId="5FEE05F2" w:rsidR="005B36EF" w:rsidRPr="004D478C" w:rsidRDefault="005B36EF" w:rsidP="00C03AAE">
          <w:pPr>
            <w:pStyle w:val="CompanyInformation"/>
          </w:pPr>
          <w:r>
            <w:t>Plantation, FL 33324</w:t>
          </w:r>
        </w:p>
      </w:tc>
      <w:tc>
        <w:tcPr>
          <w:tcW w:w="2430" w:type="dxa"/>
          <w:vAlign w:val="center"/>
        </w:tcPr>
        <w:p w14:paraId="655BE32D" w14:textId="77777777" w:rsidR="005B36EF" w:rsidRDefault="005B36EF" w:rsidP="00C03AAE">
          <w:pPr>
            <w:pStyle w:val="CompanyInformation"/>
            <w:rPr>
              <w:rStyle w:val="CompanyInformationItalicChar"/>
            </w:rPr>
          </w:pPr>
        </w:p>
        <w:p w14:paraId="112719AE" w14:textId="77777777" w:rsidR="005B36EF" w:rsidRDefault="005B36EF" w:rsidP="00C03AAE">
          <w:pPr>
            <w:pStyle w:val="CompanyInformation"/>
          </w:pPr>
          <w:r>
            <w:rPr>
              <w:rStyle w:val="CompanyInformationItalicChar"/>
            </w:rPr>
            <w:t>Phone:</w:t>
          </w:r>
          <w:r w:rsidRPr="004D478C">
            <w:t xml:space="preserve"> </w:t>
          </w:r>
          <w:r>
            <w:t>(954) 667.7.SIS</w:t>
          </w:r>
        </w:p>
        <w:p w14:paraId="2410E401" w14:textId="77777777" w:rsidR="005B36EF" w:rsidRDefault="005B36EF" w:rsidP="00C03AAE">
          <w:pPr>
            <w:pStyle w:val="CompanyInformation"/>
          </w:pPr>
          <w:r>
            <w:rPr>
              <w:rStyle w:val="CompanyInformationItalicChar"/>
            </w:rPr>
            <w:t>Fax:</w:t>
          </w:r>
          <w:r w:rsidRPr="004D478C">
            <w:t xml:space="preserve"> </w:t>
          </w:r>
          <w:r>
            <w:t>(</w:t>
          </w:r>
          <w:r w:rsidRPr="004D478C">
            <w:t>2</w:t>
          </w:r>
          <w:r>
            <w:t>67)</w:t>
          </w:r>
          <w:r w:rsidRPr="004D478C">
            <w:t xml:space="preserve"> 5</w:t>
          </w:r>
          <w:r>
            <w:t>90-2975</w:t>
          </w:r>
        </w:p>
        <w:p w14:paraId="3707D241" w14:textId="77777777" w:rsidR="005B36EF" w:rsidRPr="004D478C" w:rsidRDefault="005B36EF" w:rsidP="00C03AAE">
          <w:pPr>
            <w:pStyle w:val="CompanyInformation"/>
          </w:pPr>
          <w:r w:rsidRPr="002D2F24">
            <w:rPr>
              <w:rStyle w:val="CompanyInformationItalicChar"/>
            </w:rPr>
            <w:t>E</w:t>
          </w:r>
          <w:r>
            <w:rPr>
              <w:rStyle w:val="CompanyInformationItalicChar"/>
            </w:rPr>
            <w:t>-mail:</w:t>
          </w:r>
          <w:r>
            <w:t xml:space="preserve"> info@geniussis.com</w:t>
          </w:r>
        </w:p>
      </w:tc>
    </w:tr>
  </w:tbl>
  <w:p w14:paraId="7649CC8B" w14:textId="77777777" w:rsidR="005B36EF" w:rsidRDefault="005B36EF" w:rsidP="007B122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92651" wp14:editId="76DFB289">
              <wp:simplePos x="0" y="0"/>
              <wp:positionH relativeFrom="column">
                <wp:posOffset>0</wp:posOffset>
              </wp:positionH>
              <wp:positionV relativeFrom="paragraph">
                <wp:posOffset>59055</wp:posOffset>
              </wp:positionV>
              <wp:extent cx="6296025" cy="0"/>
              <wp:effectExtent l="12700" t="13970" r="28575" b="24130"/>
              <wp:wrapNone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60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025DB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4.65pt;width:495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" strokecolor="#1f497d [3215]" strokeweight="1pt">
              <v:shadow color="#243f60 [1604]" opacity=".5" offset="1pt,.74833mm"/>
            </v:shape>
          </w:pict>
        </mc:Fallback>
      </mc:AlternateContent>
    </w:r>
    <w:r>
      <w:tab/>
    </w:r>
  </w:p>
  <w:p w14:paraId="0838DB59" w14:textId="77777777" w:rsidR="005B36EF" w:rsidRPr="00B04491" w:rsidRDefault="005B36EF" w:rsidP="007B122D">
    <w:pPr>
      <w:pStyle w:val="Header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pStyle w:val="ListBullet"/>
      <w:lvlText w:val="*"/>
      <w:lvlJc w:val="left"/>
    </w:lvl>
  </w:abstractNum>
  <w:abstractNum w:abstractNumId="1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6864F47"/>
    <w:multiLevelType w:val="hybridMultilevel"/>
    <w:tmpl w:val="2946C6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lvl w:ilvl="0">
        <w:start w:val="1"/>
        <w:numFmt w:val="bullet"/>
        <w:pStyle w:val="ListBullet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110"/>
  <w:drawingGridVerticalSpacing w:val="187"/>
  <w:displayHorizontalDrawingGridEvery w:val="2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D79"/>
    <w:rsid w:val="000018B1"/>
    <w:rsid w:val="00006262"/>
    <w:rsid w:val="00017AB2"/>
    <w:rsid w:val="00023067"/>
    <w:rsid w:val="00026D4A"/>
    <w:rsid w:val="00035B5E"/>
    <w:rsid w:val="00037138"/>
    <w:rsid w:val="00041778"/>
    <w:rsid w:val="00041AC4"/>
    <w:rsid w:val="000420BE"/>
    <w:rsid w:val="00044024"/>
    <w:rsid w:val="0005060A"/>
    <w:rsid w:val="000517E3"/>
    <w:rsid w:val="0005452F"/>
    <w:rsid w:val="00056CFD"/>
    <w:rsid w:val="000604E7"/>
    <w:rsid w:val="0007553B"/>
    <w:rsid w:val="00081DB5"/>
    <w:rsid w:val="0009465A"/>
    <w:rsid w:val="00096C6E"/>
    <w:rsid w:val="00096D03"/>
    <w:rsid w:val="000B140B"/>
    <w:rsid w:val="000B1981"/>
    <w:rsid w:val="000B497C"/>
    <w:rsid w:val="000B682C"/>
    <w:rsid w:val="000D1460"/>
    <w:rsid w:val="000D4260"/>
    <w:rsid w:val="000D7228"/>
    <w:rsid w:val="000E6810"/>
    <w:rsid w:val="0010405D"/>
    <w:rsid w:val="00110019"/>
    <w:rsid w:val="0012173D"/>
    <w:rsid w:val="00130DCF"/>
    <w:rsid w:val="00136FEE"/>
    <w:rsid w:val="00137124"/>
    <w:rsid w:val="00137D79"/>
    <w:rsid w:val="001424BF"/>
    <w:rsid w:val="001536A8"/>
    <w:rsid w:val="001557CC"/>
    <w:rsid w:val="00155AB7"/>
    <w:rsid w:val="0015793E"/>
    <w:rsid w:val="00163E6A"/>
    <w:rsid w:val="00166E0F"/>
    <w:rsid w:val="00167219"/>
    <w:rsid w:val="00172E33"/>
    <w:rsid w:val="00173686"/>
    <w:rsid w:val="00180820"/>
    <w:rsid w:val="001935D1"/>
    <w:rsid w:val="001947B9"/>
    <w:rsid w:val="00194F76"/>
    <w:rsid w:val="001A188F"/>
    <w:rsid w:val="001A2BB2"/>
    <w:rsid w:val="001A5A59"/>
    <w:rsid w:val="001A7F10"/>
    <w:rsid w:val="001B540A"/>
    <w:rsid w:val="001C1FCB"/>
    <w:rsid w:val="001C356A"/>
    <w:rsid w:val="001C3BE9"/>
    <w:rsid w:val="001C54E1"/>
    <w:rsid w:val="001D3B9D"/>
    <w:rsid w:val="001D3CAD"/>
    <w:rsid w:val="001D5A01"/>
    <w:rsid w:val="00205A8E"/>
    <w:rsid w:val="0021086D"/>
    <w:rsid w:val="0021324C"/>
    <w:rsid w:val="002175EC"/>
    <w:rsid w:val="002215E5"/>
    <w:rsid w:val="00225B00"/>
    <w:rsid w:val="00226658"/>
    <w:rsid w:val="0023003B"/>
    <w:rsid w:val="002307CD"/>
    <w:rsid w:val="00230FB4"/>
    <w:rsid w:val="00231F36"/>
    <w:rsid w:val="002353BD"/>
    <w:rsid w:val="002356B2"/>
    <w:rsid w:val="00236D06"/>
    <w:rsid w:val="00237E1E"/>
    <w:rsid w:val="0024265B"/>
    <w:rsid w:val="0025055F"/>
    <w:rsid w:val="00256562"/>
    <w:rsid w:val="00265375"/>
    <w:rsid w:val="00266075"/>
    <w:rsid w:val="0027287F"/>
    <w:rsid w:val="002732B8"/>
    <w:rsid w:val="00273892"/>
    <w:rsid w:val="00273953"/>
    <w:rsid w:val="0027401C"/>
    <w:rsid w:val="00275C31"/>
    <w:rsid w:val="00281397"/>
    <w:rsid w:val="002827D7"/>
    <w:rsid w:val="00290C6B"/>
    <w:rsid w:val="002915A2"/>
    <w:rsid w:val="00294F06"/>
    <w:rsid w:val="002A1447"/>
    <w:rsid w:val="002B264F"/>
    <w:rsid w:val="002B2809"/>
    <w:rsid w:val="002B40A2"/>
    <w:rsid w:val="002D72AD"/>
    <w:rsid w:val="002E040E"/>
    <w:rsid w:val="002E1DA3"/>
    <w:rsid w:val="002E5FF4"/>
    <w:rsid w:val="002F4AB8"/>
    <w:rsid w:val="002F5B05"/>
    <w:rsid w:val="003066D6"/>
    <w:rsid w:val="00310CDF"/>
    <w:rsid w:val="00313B8C"/>
    <w:rsid w:val="00317CF8"/>
    <w:rsid w:val="0032778D"/>
    <w:rsid w:val="00331539"/>
    <w:rsid w:val="00333BFF"/>
    <w:rsid w:val="00336E83"/>
    <w:rsid w:val="00337732"/>
    <w:rsid w:val="003440B0"/>
    <w:rsid w:val="00345B31"/>
    <w:rsid w:val="00356868"/>
    <w:rsid w:val="00364A0A"/>
    <w:rsid w:val="00370D5C"/>
    <w:rsid w:val="00377FC3"/>
    <w:rsid w:val="00384A35"/>
    <w:rsid w:val="00387F97"/>
    <w:rsid w:val="003A1985"/>
    <w:rsid w:val="003A1D2E"/>
    <w:rsid w:val="003A4B93"/>
    <w:rsid w:val="003B0F2E"/>
    <w:rsid w:val="003B715B"/>
    <w:rsid w:val="003C282B"/>
    <w:rsid w:val="003C2967"/>
    <w:rsid w:val="003D0384"/>
    <w:rsid w:val="003D5A39"/>
    <w:rsid w:val="003F476A"/>
    <w:rsid w:val="003F7CCA"/>
    <w:rsid w:val="004019A4"/>
    <w:rsid w:val="00402384"/>
    <w:rsid w:val="00403914"/>
    <w:rsid w:val="00406AC9"/>
    <w:rsid w:val="00411787"/>
    <w:rsid w:val="00413591"/>
    <w:rsid w:val="00415A67"/>
    <w:rsid w:val="004164E7"/>
    <w:rsid w:val="00425551"/>
    <w:rsid w:val="004257BE"/>
    <w:rsid w:val="00426AB9"/>
    <w:rsid w:val="00426C81"/>
    <w:rsid w:val="00430C39"/>
    <w:rsid w:val="004410AA"/>
    <w:rsid w:val="004422BC"/>
    <w:rsid w:val="00447C57"/>
    <w:rsid w:val="00456C12"/>
    <w:rsid w:val="0045788D"/>
    <w:rsid w:val="00465B46"/>
    <w:rsid w:val="00470FE6"/>
    <w:rsid w:val="00473267"/>
    <w:rsid w:val="00473A00"/>
    <w:rsid w:val="00473AFD"/>
    <w:rsid w:val="0047479B"/>
    <w:rsid w:val="00481CDA"/>
    <w:rsid w:val="00485BBB"/>
    <w:rsid w:val="00486FC0"/>
    <w:rsid w:val="00495478"/>
    <w:rsid w:val="004A260E"/>
    <w:rsid w:val="004B29DA"/>
    <w:rsid w:val="004B38DB"/>
    <w:rsid w:val="004B4953"/>
    <w:rsid w:val="004D08CA"/>
    <w:rsid w:val="004D2D6D"/>
    <w:rsid w:val="004D3B3E"/>
    <w:rsid w:val="004D6BEC"/>
    <w:rsid w:val="004D7414"/>
    <w:rsid w:val="004E0D16"/>
    <w:rsid w:val="004E1E99"/>
    <w:rsid w:val="004F0E46"/>
    <w:rsid w:val="004F1D8E"/>
    <w:rsid w:val="004F3DA2"/>
    <w:rsid w:val="005007D8"/>
    <w:rsid w:val="00500B62"/>
    <w:rsid w:val="00502E3A"/>
    <w:rsid w:val="00512034"/>
    <w:rsid w:val="00520CF6"/>
    <w:rsid w:val="00526AE4"/>
    <w:rsid w:val="0052796F"/>
    <w:rsid w:val="0054246C"/>
    <w:rsid w:val="005432F4"/>
    <w:rsid w:val="005455E8"/>
    <w:rsid w:val="005531D6"/>
    <w:rsid w:val="00556DFE"/>
    <w:rsid w:val="00567D14"/>
    <w:rsid w:val="00573849"/>
    <w:rsid w:val="00574114"/>
    <w:rsid w:val="00590738"/>
    <w:rsid w:val="00591BE1"/>
    <w:rsid w:val="0059684A"/>
    <w:rsid w:val="005A2C1A"/>
    <w:rsid w:val="005B0954"/>
    <w:rsid w:val="005B1470"/>
    <w:rsid w:val="005B36EF"/>
    <w:rsid w:val="005B472E"/>
    <w:rsid w:val="005C4C8E"/>
    <w:rsid w:val="005D169D"/>
    <w:rsid w:val="005D269F"/>
    <w:rsid w:val="005D3A3B"/>
    <w:rsid w:val="005D4826"/>
    <w:rsid w:val="005D4B14"/>
    <w:rsid w:val="005D73E8"/>
    <w:rsid w:val="005E5F64"/>
    <w:rsid w:val="005F0278"/>
    <w:rsid w:val="005F288B"/>
    <w:rsid w:val="005F6656"/>
    <w:rsid w:val="0060313D"/>
    <w:rsid w:val="00614F5E"/>
    <w:rsid w:val="00615FDB"/>
    <w:rsid w:val="00617BA0"/>
    <w:rsid w:val="0062770D"/>
    <w:rsid w:val="006329AF"/>
    <w:rsid w:val="00632DDD"/>
    <w:rsid w:val="00633D5E"/>
    <w:rsid w:val="006355C0"/>
    <w:rsid w:val="00651587"/>
    <w:rsid w:val="00654E6C"/>
    <w:rsid w:val="00657A7A"/>
    <w:rsid w:val="006609BF"/>
    <w:rsid w:val="00662B59"/>
    <w:rsid w:val="00666907"/>
    <w:rsid w:val="00666F5E"/>
    <w:rsid w:val="00667B3E"/>
    <w:rsid w:val="00667BB6"/>
    <w:rsid w:val="0067092E"/>
    <w:rsid w:val="00680C2F"/>
    <w:rsid w:val="00684A4F"/>
    <w:rsid w:val="00686842"/>
    <w:rsid w:val="00695B28"/>
    <w:rsid w:val="00696F27"/>
    <w:rsid w:val="00697ACE"/>
    <w:rsid w:val="006A0DFC"/>
    <w:rsid w:val="006A2BF5"/>
    <w:rsid w:val="006A7356"/>
    <w:rsid w:val="006B0CB8"/>
    <w:rsid w:val="006B1FF2"/>
    <w:rsid w:val="006B4841"/>
    <w:rsid w:val="006B4906"/>
    <w:rsid w:val="006C048A"/>
    <w:rsid w:val="006C1248"/>
    <w:rsid w:val="006C2DFA"/>
    <w:rsid w:val="006C43C1"/>
    <w:rsid w:val="006D4979"/>
    <w:rsid w:val="006F4848"/>
    <w:rsid w:val="0070316B"/>
    <w:rsid w:val="007045DC"/>
    <w:rsid w:val="007062F0"/>
    <w:rsid w:val="00713962"/>
    <w:rsid w:val="007168D9"/>
    <w:rsid w:val="00721124"/>
    <w:rsid w:val="00721B32"/>
    <w:rsid w:val="0073771F"/>
    <w:rsid w:val="00737AAC"/>
    <w:rsid w:val="00740228"/>
    <w:rsid w:val="0074637A"/>
    <w:rsid w:val="0075492B"/>
    <w:rsid w:val="00754BB7"/>
    <w:rsid w:val="00755A5C"/>
    <w:rsid w:val="0075782C"/>
    <w:rsid w:val="0076140C"/>
    <w:rsid w:val="00762581"/>
    <w:rsid w:val="00762B9D"/>
    <w:rsid w:val="00763188"/>
    <w:rsid w:val="00765982"/>
    <w:rsid w:val="00770632"/>
    <w:rsid w:val="00781F13"/>
    <w:rsid w:val="007864D7"/>
    <w:rsid w:val="00787606"/>
    <w:rsid w:val="00797BF2"/>
    <w:rsid w:val="007A07C8"/>
    <w:rsid w:val="007A1828"/>
    <w:rsid w:val="007A30E8"/>
    <w:rsid w:val="007A520F"/>
    <w:rsid w:val="007B122D"/>
    <w:rsid w:val="007B6FAF"/>
    <w:rsid w:val="007B7241"/>
    <w:rsid w:val="007C273B"/>
    <w:rsid w:val="007E1BEE"/>
    <w:rsid w:val="007E4B15"/>
    <w:rsid w:val="007F0E0A"/>
    <w:rsid w:val="007F3D95"/>
    <w:rsid w:val="00803DF8"/>
    <w:rsid w:val="00804D09"/>
    <w:rsid w:val="008101C2"/>
    <w:rsid w:val="00812A82"/>
    <w:rsid w:val="00813090"/>
    <w:rsid w:val="00832621"/>
    <w:rsid w:val="0083485A"/>
    <w:rsid w:val="00842FEB"/>
    <w:rsid w:val="00845D4B"/>
    <w:rsid w:val="00847899"/>
    <w:rsid w:val="0085388B"/>
    <w:rsid w:val="008546E0"/>
    <w:rsid w:val="00857333"/>
    <w:rsid w:val="008660E0"/>
    <w:rsid w:val="00871D4C"/>
    <w:rsid w:val="00875A7C"/>
    <w:rsid w:val="00877E0E"/>
    <w:rsid w:val="00881067"/>
    <w:rsid w:val="008850C6"/>
    <w:rsid w:val="00890622"/>
    <w:rsid w:val="0089180D"/>
    <w:rsid w:val="008930E2"/>
    <w:rsid w:val="00893148"/>
    <w:rsid w:val="0089450B"/>
    <w:rsid w:val="008A14CC"/>
    <w:rsid w:val="008A2499"/>
    <w:rsid w:val="008A46AC"/>
    <w:rsid w:val="008A48E0"/>
    <w:rsid w:val="008A60DF"/>
    <w:rsid w:val="008A65D5"/>
    <w:rsid w:val="008B1606"/>
    <w:rsid w:val="008B4BB7"/>
    <w:rsid w:val="008B6E42"/>
    <w:rsid w:val="008C3376"/>
    <w:rsid w:val="008E1AA0"/>
    <w:rsid w:val="008F115F"/>
    <w:rsid w:val="008F23F3"/>
    <w:rsid w:val="008F3F4C"/>
    <w:rsid w:val="008F6BCE"/>
    <w:rsid w:val="008F73D2"/>
    <w:rsid w:val="00902EA0"/>
    <w:rsid w:val="00907F6D"/>
    <w:rsid w:val="009117FA"/>
    <w:rsid w:val="009213D9"/>
    <w:rsid w:val="009221D7"/>
    <w:rsid w:val="00924A3C"/>
    <w:rsid w:val="00924D73"/>
    <w:rsid w:val="00931AF0"/>
    <w:rsid w:val="00932A12"/>
    <w:rsid w:val="00934384"/>
    <w:rsid w:val="00942EBD"/>
    <w:rsid w:val="0094702F"/>
    <w:rsid w:val="00952457"/>
    <w:rsid w:val="00954197"/>
    <w:rsid w:val="00954E6C"/>
    <w:rsid w:val="00975ADA"/>
    <w:rsid w:val="00976423"/>
    <w:rsid w:val="009765AE"/>
    <w:rsid w:val="009900D0"/>
    <w:rsid w:val="009A2678"/>
    <w:rsid w:val="009A3E0A"/>
    <w:rsid w:val="009A5F11"/>
    <w:rsid w:val="009B3CAB"/>
    <w:rsid w:val="009B4FD3"/>
    <w:rsid w:val="009B56BC"/>
    <w:rsid w:val="009C1CC0"/>
    <w:rsid w:val="009C6CBE"/>
    <w:rsid w:val="009C72C0"/>
    <w:rsid w:val="009C79FE"/>
    <w:rsid w:val="009D191B"/>
    <w:rsid w:val="009D45F6"/>
    <w:rsid w:val="009D736B"/>
    <w:rsid w:val="009F5AC3"/>
    <w:rsid w:val="00A11510"/>
    <w:rsid w:val="00A160BD"/>
    <w:rsid w:val="00A22739"/>
    <w:rsid w:val="00A33F1C"/>
    <w:rsid w:val="00A52EBA"/>
    <w:rsid w:val="00A64B19"/>
    <w:rsid w:val="00A661F1"/>
    <w:rsid w:val="00A70183"/>
    <w:rsid w:val="00A81BD8"/>
    <w:rsid w:val="00A81DC9"/>
    <w:rsid w:val="00A82134"/>
    <w:rsid w:val="00A85EB2"/>
    <w:rsid w:val="00A922AA"/>
    <w:rsid w:val="00A923A0"/>
    <w:rsid w:val="00A9380D"/>
    <w:rsid w:val="00A9423E"/>
    <w:rsid w:val="00A954DC"/>
    <w:rsid w:val="00AA50AB"/>
    <w:rsid w:val="00AA76BB"/>
    <w:rsid w:val="00AB4404"/>
    <w:rsid w:val="00AC43F6"/>
    <w:rsid w:val="00AD13DC"/>
    <w:rsid w:val="00AD4A80"/>
    <w:rsid w:val="00AE2CE5"/>
    <w:rsid w:val="00AE441E"/>
    <w:rsid w:val="00AE57ED"/>
    <w:rsid w:val="00AF0D79"/>
    <w:rsid w:val="00AF3ABE"/>
    <w:rsid w:val="00AF5499"/>
    <w:rsid w:val="00AF5728"/>
    <w:rsid w:val="00B04491"/>
    <w:rsid w:val="00B11EE6"/>
    <w:rsid w:val="00B15A88"/>
    <w:rsid w:val="00B15C7A"/>
    <w:rsid w:val="00B253E1"/>
    <w:rsid w:val="00B25CEC"/>
    <w:rsid w:val="00B260C1"/>
    <w:rsid w:val="00B26747"/>
    <w:rsid w:val="00B30803"/>
    <w:rsid w:val="00B3157F"/>
    <w:rsid w:val="00B34696"/>
    <w:rsid w:val="00B524F4"/>
    <w:rsid w:val="00B54BC8"/>
    <w:rsid w:val="00B63E40"/>
    <w:rsid w:val="00B72078"/>
    <w:rsid w:val="00B75EA4"/>
    <w:rsid w:val="00B8087E"/>
    <w:rsid w:val="00B81E51"/>
    <w:rsid w:val="00B91D7B"/>
    <w:rsid w:val="00B942A9"/>
    <w:rsid w:val="00B964FC"/>
    <w:rsid w:val="00BA09E4"/>
    <w:rsid w:val="00BA0F8A"/>
    <w:rsid w:val="00BA7C77"/>
    <w:rsid w:val="00BB10AC"/>
    <w:rsid w:val="00BB24A4"/>
    <w:rsid w:val="00BB6DB8"/>
    <w:rsid w:val="00BC0F83"/>
    <w:rsid w:val="00BC4279"/>
    <w:rsid w:val="00BC4B22"/>
    <w:rsid w:val="00BC6EEF"/>
    <w:rsid w:val="00BD7DD6"/>
    <w:rsid w:val="00BE1DBA"/>
    <w:rsid w:val="00BE41C6"/>
    <w:rsid w:val="00BE6904"/>
    <w:rsid w:val="00BF4319"/>
    <w:rsid w:val="00BF4E22"/>
    <w:rsid w:val="00BF7083"/>
    <w:rsid w:val="00BF7DD7"/>
    <w:rsid w:val="00C00CD7"/>
    <w:rsid w:val="00C03AAE"/>
    <w:rsid w:val="00C06443"/>
    <w:rsid w:val="00C13F05"/>
    <w:rsid w:val="00C14CCE"/>
    <w:rsid w:val="00C159AC"/>
    <w:rsid w:val="00C237FF"/>
    <w:rsid w:val="00C25DC9"/>
    <w:rsid w:val="00C25F0A"/>
    <w:rsid w:val="00C26DF7"/>
    <w:rsid w:val="00C32803"/>
    <w:rsid w:val="00C46F62"/>
    <w:rsid w:val="00C4799F"/>
    <w:rsid w:val="00C512BA"/>
    <w:rsid w:val="00C61012"/>
    <w:rsid w:val="00C6505E"/>
    <w:rsid w:val="00C7181F"/>
    <w:rsid w:val="00C75120"/>
    <w:rsid w:val="00C93683"/>
    <w:rsid w:val="00C93FC3"/>
    <w:rsid w:val="00C9559C"/>
    <w:rsid w:val="00C973DC"/>
    <w:rsid w:val="00CA4B24"/>
    <w:rsid w:val="00CA6804"/>
    <w:rsid w:val="00CA6FF7"/>
    <w:rsid w:val="00CC01B8"/>
    <w:rsid w:val="00CC0A8E"/>
    <w:rsid w:val="00CD1161"/>
    <w:rsid w:val="00CD1A91"/>
    <w:rsid w:val="00CD3C72"/>
    <w:rsid w:val="00CD3F23"/>
    <w:rsid w:val="00CD4B8C"/>
    <w:rsid w:val="00CD5320"/>
    <w:rsid w:val="00CE1C66"/>
    <w:rsid w:val="00CE3091"/>
    <w:rsid w:val="00CF1359"/>
    <w:rsid w:val="00D01482"/>
    <w:rsid w:val="00D03D0A"/>
    <w:rsid w:val="00D11351"/>
    <w:rsid w:val="00D2451E"/>
    <w:rsid w:val="00D24FDD"/>
    <w:rsid w:val="00D25E3C"/>
    <w:rsid w:val="00D32D06"/>
    <w:rsid w:val="00D330A7"/>
    <w:rsid w:val="00D3592B"/>
    <w:rsid w:val="00D44BF9"/>
    <w:rsid w:val="00D57AB7"/>
    <w:rsid w:val="00D637B7"/>
    <w:rsid w:val="00D668E9"/>
    <w:rsid w:val="00D66EAA"/>
    <w:rsid w:val="00D74AC6"/>
    <w:rsid w:val="00D758CD"/>
    <w:rsid w:val="00D812CE"/>
    <w:rsid w:val="00D81B5F"/>
    <w:rsid w:val="00D82C0A"/>
    <w:rsid w:val="00D84551"/>
    <w:rsid w:val="00D84E8B"/>
    <w:rsid w:val="00D84EF3"/>
    <w:rsid w:val="00D8665F"/>
    <w:rsid w:val="00D87153"/>
    <w:rsid w:val="00D93453"/>
    <w:rsid w:val="00DA31F4"/>
    <w:rsid w:val="00DA6DD1"/>
    <w:rsid w:val="00DA7750"/>
    <w:rsid w:val="00DB0BC3"/>
    <w:rsid w:val="00DB4182"/>
    <w:rsid w:val="00DB4D18"/>
    <w:rsid w:val="00DD19BB"/>
    <w:rsid w:val="00DD1D98"/>
    <w:rsid w:val="00DE01CE"/>
    <w:rsid w:val="00DE377E"/>
    <w:rsid w:val="00DE5D8F"/>
    <w:rsid w:val="00DF301F"/>
    <w:rsid w:val="00DF6E4D"/>
    <w:rsid w:val="00E0270D"/>
    <w:rsid w:val="00E03249"/>
    <w:rsid w:val="00E04262"/>
    <w:rsid w:val="00E119A8"/>
    <w:rsid w:val="00E26980"/>
    <w:rsid w:val="00E27D0B"/>
    <w:rsid w:val="00E322FA"/>
    <w:rsid w:val="00E35250"/>
    <w:rsid w:val="00E35608"/>
    <w:rsid w:val="00E377BF"/>
    <w:rsid w:val="00E4385E"/>
    <w:rsid w:val="00E443A5"/>
    <w:rsid w:val="00E501CD"/>
    <w:rsid w:val="00E6172D"/>
    <w:rsid w:val="00E62ACC"/>
    <w:rsid w:val="00E7194C"/>
    <w:rsid w:val="00E87B48"/>
    <w:rsid w:val="00E9385F"/>
    <w:rsid w:val="00EA1BB0"/>
    <w:rsid w:val="00EB5619"/>
    <w:rsid w:val="00EC1426"/>
    <w:rsid w:val="00EC2638"/>
    <w:rsid w:val="00EC4F09"/>
    <w:rsid w:val="00EE1A33"/>
    <w:rsid w:val="00EE1ACF"/>
    <w:rsid w:val="00EE387D"/>
    <w:rsid w:val="00EF2FF2"/>
    <w:rsid w:val="00F00A68"/>
    <w:rsid w:val="00F11998"/>
    <w:rsid w:val="00F157D0"/>
    <w:rsid w:val="00F329A9"/>
    <w:rsid w:val="00F33817"/>
    <w:rsid w:val="00F36644"/>
    <w:rsid w:val="00F44E8A"/>
    <w:rsid w:val="00F4782F"/>
    <w:rsid w:val="00F52A97"/>
    <w:rsid w:val="00F56793"/>
    <w:rsid w:val="00F7583A"/>
    <w:rsid w:val="00F76E3E"/>
    <w:rsid w:val="00F83D7B"/>
    <w:rsid w:val="00F91CEE"/>
    <w:rsid w:val="00F92203"/>
    <w:rsid w:val="00FB40EB"/>
    <w:rsid w:val="00FC3A52"/>
    <w:rsid w:val="00FC489C"/>
    <w:rsid w:val="00FD4D8E"/>
    <w:rsid w:val="00FE1FA9"/>
    <w:rsid w:val="00FE4434"/>
    <w:rsid w:val="00FE46C1"/>
    <w:rsid w:val="00FE5E6E"/>
    <w:rsid w:val="00FF0F84"/>
    <w:rsid w:val="00FF14EC"/>
    <w:rsid w:val="00FF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93F06D"/>
  <w15:docId w15:val="{6491F8B2-02C3-4E23-8182-F98A5D370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091"/>
    <w:rPr>
      <w:rFonts w:ascii="Garamond" w:hAnsi="Garamond"/>
      <w:sz w:val="22"/>
    </w:rPr>
  </w:style>
  <w:style w:type="paragraph" w:styleId="Heading1">
    <w:name w:val="heading 1"/>
    <w:basedOn w:val="Normal"/>
    <w:next w:val="BodyText"/>
    <w:qFormat/>
    <w:rsid w:val="00AD13DC"/>
    <w:pPr>
      <w:keepNext/>
      <w:keepLines/>
      <w:pBdr>
        <w:top w:val="single" w:sz="6" w:space="6" w:color="808080"/>
        <w:bottom w:val="single" w:sz="6" w:space="6" w:color="808080"/>
      </w:pBdr>
      <w:spacing w:after="240" w:line="240" w:lineRule="atLeast"/>
      <w:jc w:val="center"/>
      <w:outlineLvl w:val="0"/>
    </w:pPr>
    <w:rPr>
      <w:b/>
      <w:caps/>
      <w:spacing w:val="20"/>
      <w:kern w:val="16"/>
      <w:sz w:val="18"/>
    </w:rPr>
  </w:style>
  <w:style w:type="paragraph" w:styleId="Heading2">
    <w:name w:val="heading 2"/>
    <w:basedOn w:val="Normal"/>
    <w:next w:val="BodyText"/>
    <w:qFormat/>
    <w:rsid w:val="00AD13DC"/>
    <w:pPr>
      <w:keepNext/>
      <w:keepLines/>
      <w:spacing w:after="180" w:line="240" w:lineRule="atLeast"/>
      <w:jc w:val="center"/>
      <w:outlineLvl w:val="1"/>
    </w:pPr>
    <w:rPr>
      <w:b/>
      <w:caps/>
      <w:spacing w:val="10"/>
      <w:kern w:val="20"/>
      <w:sz w:val="18"/>
    </w:rPr>
  </w:style>
  <w:style w:type="paragraph" w:styleId="Heading3">
    <w:name w:val="heading 3"/>
    <w:basedOn w:val="Normal"/>
    <w:next w:val="BodyText"/>
    <w:qFormat/>
    <w:rsid w:val="00AD13DC"/>
    <w:pPr>
      <w:keepNext/>
      <w:keepLines/>
      <w:spacing w:before="240" w:after="180" w:line="240" w:lineRule="atLeast"/>
      <w:outlineLvl w:val="2"/>
    </w:pPr>
    <w:rPr>
      <w:caps/>
      <w:kern w:val="20"/>
      <w:sz w:val="20"/>
    </w:rPr>
  </w:style>
  <w:style w:type="paragraph" w:styleId="Heading4">
    <w:name w:val="heading 4"/>
    <w:basedOn w:val="Normal"/>
    <w:next w:val="BodyText"/>
    <w:qFormat/>
    <w:rsid w:val="00AD13DC"/>
    <w:pPr>
      <w:keepNext/>
      <w:keepLines/>
      <w:spacing w:before="240" w:after="240" w:line="240" w:lineRule="atLeast"/>
      <w:ind w:left="360"/>
      <w:outlineLvl w:val="3"/>
    </w:pPr>
    <w:rPr>
      <w:i/>
      <w:spacing w:val="5"/>
      <w:kern w:val="20"/>
      <w:sz w:val="24"/>
    </w:rPr>
  </w:style>
  <w:style w:type="paragraph" w:styleId="Heading5">
    <w:name w:val="heading 5"/>
    <w:basedOn w:val="Normal"/>
    <w:next w:val="BodyText"/>
    <w:qFormat/>
    <w:rsid w:val="00AD13DC"/>
    <w:pPr>
      <w:keepNext/>
      <w:keepLines/>
      <w:spacing w:line="240" w:lineRule="atLeast"/>
      <w:outlineLvl w:val="4"/>
    </w:pPr>
    <w:rPr>
      <w:b/>
      <w:kern w:val="20"/>
    </w:rPr>
  </w:style>
  <w:style w:type="paragraph" w:styleId="Heading6">
    <w:name w:val="heading 6"/>
    <w:basedOn w:val="Normal"/>
    <w:next w:val="BodyText"/>
    <w:qFormat/>
    <w:rsid w:val="00AD13DC"/>
    <w:pPr>
      <w:keepNext/>
      <w:keepLines/>
      <w:spacing w:line="240" w:lineRule="atLeast"/>
      <w:outlineLvl w:val="5"/>
    </w:pPr>
    <w:rPr>
      <w:i/>
      <w:spacing w:val="5"/>
      <w:kern w:val="20"/>
    </w:rPr>
  </w:style>
  <w:style w:type="paragraph" w:styleId="Heading7">
    <w:name w:val="heading 7"/>
    <w:basedOn w:val="Normal"/>
    <w:next w:val="BodyText"/>
    <w:qFormat/>
    <w:rsid w:val="00AD13DC"/>
    <w:pPr>
      <w:keepNext/>
      <w:keepLines/>
      <w:spacing w:line="240" w:lineRule="atLeast"/>
      <w:outlineLvl w:val="6"/>
    </w:pPr>
    <w:rPr>
      <w:caps/>
      <w:kern w:val="20"/>
      <w:sz w:val="18"/>
    </w:rPr>
  </w:style>
  <w:style w:type="paragraph" w:styleId="Heading8">
    <w:name w:val="heading 8"/>
    <w:basedOn w:val="Normal"/>
    <w:next w:val="BodyText"/>
    <w:qFormat/>
    <w:rsid w:val="00AD13DC"/>
    <w:pPr>
      <w:keepNext/>
      <w:keepLines/>
      <w:spacing w:line="240" w:lineRule="atLeast"/>
      <w:ind w:firstLine="360"/>
      <w:outlineLvl w:val="7"/>
    </w:pPr>
    <w:rPr>
      <w:i/>
      <w:spacing w:val="5"/>
      <w:kern w:val="20"/>
    </w:rPr>
  </w:style>
  <w:style w:type="paragraph" w:styleId="Heading9">
    <w:name w:val="heading 9"/>
    <w:basedOn w:val="Normal"/>
    <w:next w:val="BodyText"/>
    <w:qFormat/>
    <w:rsid w:val="00AD13DC"/>
    <w:pPr>
      <w:keepNext/>
      <w:keepLines/>
      <w:spacing w:line="240" w:lineRule="atLeast"/>
      <w:outlineLvl w:val="8"/>
    </w:pPr>
    <w:rPr>
      <w:spacing w:val="-5"/>
      <w:kern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7168D9"/>
    <w:pPr>
      <w:spacing w:after="240" w:line="240" w:lineRule="atLeast"/>
      <w:ind w:firstLine="360"/>
      <w:jc w:val="both"/>
    </w:pPr>
  </w:style>
  <w:style w:type="character" w:customStyle="1" w:styleId="BodyTextChar">
    <w:name w:val="Body Text Char"/>
    <w:basedOn w:val="DefaultParagraphFont"/>
    <w:link w:val="BodyText"/>
    <w:rsid w:val="00D2451E"/>
    <w:rPr>
      <w:rFonts w:ascii="Garamond" w:hAnsi="Garamond"/>
      <w:sz w:val="22"/>
      <w:lang w:val="en-US" w:eastAsia="en-US" w:bidi="ar-SA"/>
    </w:rPr>
  </w:style>
  <w:style w:type="paragraph" w:customStyle="1" w:styleId="BlockQuotation">
    <w:name w:val="Block Quotation"/>
    <w:basedOn w:val="BodyText"/>
    <w:link w:val="BlockQuotationChar"/>
    <w:rsid w:val="007168D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BlockQuotationChar">
    <w:name w:val="Block Quotation Char"/>
    <w:basedOn w:val="DefaultParagraphFont"/>
    <w:link w:val="BlockQuotation"/>
    <w:rsid w:val="00D2451E"/>
    <w:rPr>
      <w:rFonts w:ascii="Garamond" w:hAnsi="Garamond"/>
      <w:i/>
      <w:sz w:val="22"/>
      <w:lang w:val="en-US" w:eastAsia="en-US" w:bidi="ar-SA"/>
    </w:rPr>
  </w:style>
  <w:style w:type="paragraph" w:styleId="Caption">
    <w:name w:val="caption"/>
    <w:basedOn w:val="Normal"/>
    <w:next w:val="BodyText"/>
    <w:qFormat/>
    <w:rsid w:val="00697ACE"/>
    <w:pPr>
      <w:spacing w:after="240"/>
      <w:contextualSpacing/>
      <w:jc w:val="center"/>
    </w:pPr>
    <w:rPr>
      <w:i/>
    </w:rPr>
  </w:style>
  <w:style w:type="character" w:styleId="EndnoteReference">
    <w:name w:val="endnote reference"/>
    <w:semiHidden/>
    <w:rsid w:val="007168D9"/>
    <w:rPr>
      <w:vertAlign w:val="superscript"/>
    </w:rPr>
  </w:style>
  <w:style w:type="paragraph" w:styleId="EndnoteText">
    <w:name w:val="endnote text"/>
    <w:basedOn w:val="Normal"/>
    <w:semiHidden/>
    <w:rsid w:val="00AD13DC"/>
  </w:style>
  <w:style w:type="character" w:styleId="FootnoteReference">
    <w:name w:val="footnote reference"/>
    <w:semiHidden/>
    <w:rsid w:val="007168D9"/>
    <w:rPr>
      <w:vertAlign w:val="superscript"/>
    </w:rPr>
  </w:style>
  <w:style w:type="paragraph" w:styleId="FootnoteText">
    <w:name w:val="footnote text"/>
    <w:basedOn w:val="Normal"/>
    <w:semiHidden/>
    <w:rsid w:val="00AD13DC"/>
  </w:style>
  <w:style w:type="paragraph" w:styleId="Index1">
    <w:name w:val="index 1"/>
    <w:basedOn w:val="Normal"/>
    <w:semiHidden/>
    <w:rsid w:val="00AD13DC"/>
    <w:rPr>
      <w:sz w:val="21"/>
    </w:rPr>
  </w:style>
  <w:style w:type="paragraph" w:styleId="Index2">
    <w:name w:val="index 2"/>
    <w:basedOn w:val="Normal"/>
    <w:semiHidden/>
    <w:rsid w:val="00AD13DC"/>
    <w:pPr>
      <w:ind w:hanging="240"/>
    </w:pPr>
    <w:rPr>
      <w:sz w:val="21"/>
    </w:rPr>
  </w:style>
  <w:style w:type="paragraph" w:styleId="Index3">
    <w:name w:val="index 3"/>
    <w:basedOn w:val="Normal"/>
    <w:semiHidden/>
    <w:rsid w:val="00AD13DC"/>
    <w:pPr>
      <w:ind w:left="480" w:hanging="240"/>
    </w:pPr>
    <w:rPr>
      <w:sz w:val="21"/>
    </w:rPr>
  </w:style>
  <w:style w:type="paragraph" w:styleId="Index4">
    <w:name w:val="index 4"/>
    <w:basedOn w:val="Normal"/>
    <w:semiHidden/>
    <w:rsid w:val="00AD13DC"/>
    <w:pPr>
      <w:ind w:left="600" w:hanging="240"/>
    </w:pPr>
    <w:rPr>
      <w:sz w:val="21"/>
    </w:rPr>
  </w:style>
  <w:style w:type="paragraph" w:styleId="Index5">
    <w:name w:val="index 5"/>
    <w:basedOn w:val="Normal"/>
    <w:semiHidden/>
    <w:rsid w:val="00AD13DC"/>
    <w:pPr>
      <w:ind w:left="840"/>
    </w:pPr>
    <w:rPr>
      <w:sz w:val="21"/>
    </w:rPr>
  </w:style>
  <w:style w:type="paragraph" w:styleId="IndexHeading">
    <w:name w:val="index heading"/>
    <w:basedOn w:val="Normal"/>
    <w:next w:val="Index1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Lead-inEmphasis">
    <w:name w:val="Lead-in Emphasis"/>
    <w:rsid w:val="007168D9"/>
    <w:rPr>
      <w:caps/>
      <w:sz w:val="18"/>
    </w:rPr>
  </w:style>
  <w:style w:type="paragraph" w:styleId="ListBullet">
    <w:name w:val="List Bullet"/>
    <w:basedOn w:val="Normal"/>
    <w:rsid w:val="00AD13DC"/>
    <w:pPr>
      <w:numPr>
        <w:numId w:val="1"/>
      </w:numPr>
      <w:spacing w:after="240" w:line="240" w:lineRule="atLeast"/>
      <w:ind w:right="720"/>
      <w:jc w:val="both"/>
    </w:pPr>
  </w:style>
  <w:style w:type="paragraph" w:styleId="MacroText">
    <w:name w:val="macro"/>
    <w:basedOn w:val="BodyText"/>
    <w:semiHidden/>
    <w:rsid w:val="007168D9"/>
    <w:pPr>
      <w:spacing w:line="240" w:lineRule="auto"/>
      <w:jc w:val="left"/>
    </w:pPr>
    <w:rPr>
      <w:rFonts w:ascii="Courier New" w:hAnsi="Courier New"/>
    </w:rPr>
  </w:style>
  <w:style w:type="character" w:styleId="PageNumber">
    <w:name w:val="page number"/>
    <w:rsid w:val="007168D9"/>
    <w:rPr>
      <w:sz w:val="24"/>
    </w:rPr>
  </w:style>
  <w:style w:type="paragraph" w:customStyle="1" w:styleId="SubtitleCover">
    <w:name w:val="Subtitle Cover"/>
    <w:basedOn w:val="TitleCover"/>
    <w:next w:val="BodyText"/>
    <w:rsid w:val="007168D9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leCover">
    <w:name w:val="Title Cover"/>
    <w:basedOn w:val="Normal"/>
    <w:next w:val="SubtitleCover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TableofFigures">
    <w:name w:val="table of figures"/>
    <w:basedOn w:val="Normal"/>
    <w:semiHidden/>
    <w:rsid w:val="00AD13DC"/>
  </w:style>
  <w:style w:type="paragraph" w:styleId="TOC1">
    <w:name w:val="toc 1"/>
    <w:basedOn w:val="Normal"/>
    <w:uiPriority w:val="39"/>
    <w:rsid w:val="00AD13DC"/>
    <w:pPr>
      <w:tabs>
        <w:tab w:val="right" w:leader="dot" w:pos="5040"/>
      </w:tabs>
    </w:pPr>
  </w:style>
  <w:style w:type="paragraph" w:styleId="TOC2">
    <w:name w:val="toc 2"/>
    <w:basedOn w:val="Normal"/>
    <w:semiHidden/>
    <w:rsid w:val="00AD13DC"/>
    <w:pPr>
      <w:tabs>
        <w:tab w:val="right" w:leader="dot" w:pos="5040"/>
      </w:tabs>
    </w:pPr>
  </w:style>
  <w:style w:type="paragraph" w:styleId="TOC3">
    <w:name w:val="toc 3"/>
    <w:basedOn w:val="Normal"/>
    <w:semiHidden/>
    <w:rsid w:val="00AD13DC"/>
    <w:pPr>
      <w:tabs>
        <w:tab w:val="right" w:leader="dot" w:pos="5040"/>
      </w:tabs>
    </w:pPr>
    <w:rPr>
      <w:i/>
    </w:rPr>
  </w:style>
  <w:style w:type="paragraph" w:styleId="TOC4">
    <w:name w:val="toc 4"/>
    <w:basedOn w:val="Normal"/>
    <w:semiHidden/>
    <w:rsid w:val="00AD13DC"/>
    <w:pPr>
      <w:tabs>
        <w:tab w:val="right" w:leader="dot" w:pos="5040"/>
      </w:tabs>
    </w:pPr>
    <w:rPr>
      <w:i/>
    </w:rPr>
  </w:style>
  <w:style w:type="paragraph" w:styleId="TOC5">
    <w:name w:val="toc 5"/>
    <w:basedOn w:val="Normal"/>
    <w:semiHidden/>
    <w:rsid w:val="00AD13DC"/>
    <w:rPr>
      <w:i/>
    </w:rPr>
  </w:style>
  <w:style w:type="paragraph" w:styleId="Subtitle">
    <w:name w:val="Subtitle"/>
    <w:basedOn w:val="Title"/>
    <w:next w:val="BodyText"/>
    <w:qFormat/>
    <w:rsid w:val="007168D9"/>
    <w:pPr>
      <w:spacing w:after="420"/>
    </w:pPr>
    <w:rPr>
      <w:spacing w:val="20"/>
      <w:sz w:val="22"/>
    </w:rPr>
  </w:style>
  <w:style w:type="paragraph" w:styleId="Title">
    <w:name w:val="Title"/>
    <w:basedOn w:val="Normal"/>
    <w:next w:val="Subtitle"/>
    <w:qFormat/>
    <w:rsid w:val="00AD13DC"/>
    <w:pPr>
      <w:keepNext/>
      <w:keepLines/>
      <w:spacing w:before="140"/>
      <w:jc w:val="center"/>
    </w:pPr>
    <w:rPr>
      <w:caps/>
      <w:spacing w:val="60"/>
      <w:kern w:val="20"/>
      <w:sz w:val="44"/>
    </w:rPr>
  </w:style>
  <w:style w:type="paragraph" w:customStyle="1" w:styleId="Columnheadings">
    <w:name w:val="Column headings"/>
    <w:basedOn w:val="Normal"/>
    <w:rsid w:val="004D6BEC"/>
    <w:pPr>
      <w:keepNext/>
      <w:spacing w:before="80"/>
      <w:jc w:val="center"/>
    </w:pPr>
    <w:rPr>
      <w:caps/>
      <w:sz w:val="14"/>
    </w:rPr>
  </w:style>
  <w:style w:type="character" w:styleId="CommentReference">
    <w:name w:val="annotation reference"/>
    <w:semiHidden/>
    <w:rsid w:val="007168D9"/>
    <w:rPr>
      <w:sz w:val="16"/>
    </w:rPr>
  </w:style>
  <w:style w:type="paragraph" w:styleId="CommentText">
    <w:name w:val="annotation text"/>
    <w:basedOn w:val="Normal"/>
    <w:link w:val="CommentTextChar"/>
    <w:semiHidden/>
    <w:rsid w:val="00AD13DC"/>
  </w:style>
  <w:style w:type="paragraph" w:customStyle="1" w:styleId="CompanyName">
    <w:name w:val="Company Name"/>
    <w:basedOn w:val="BodyText"/>
    <w:rsid w:val="007168D9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TableofAuthorities">
    <w:name w:val="table of authorities"/>
    <w:basedOn w:val="Normal"/>
    <w:semiHidden/>
    <w:rsid w:val="007168D9"/>
    <w:pPr>
      <w:tabs>
        <w:tab w:val="right" w:leader="dot" w:pos="7560"/>
      </w:tabs>
    </w:pPr>
  </w:style>
  <w:style w:type="paragraph" w:styleId="TOAHeading">
    <w:name w:val="toa heading"/>
    <w:basedOn w:val="Normal"/>
    <w:next w:val="TableofAuthorities"/>
    <w:semiHidden/>
    <w:rsid w:val="007168D9"/>
    <w:pPr>
      <w:keepNext/>
      <w:spacing w:line="720" w:lineRule="atLeast"/>
    </w:pPr>
    <w:rPr>
      <w:caps/>
      <w:spacing w:val="-10"/>
      <w:kern w:val="28"/>
    </w:rPr>
  </w:style>
  <w:style w:type="paragraph" w:customStyle="1" w:styleId="Rowlabels">
    <w:name w:val="Row labels"/>
    <w:basedOn w:val="Normal"/>
    <w:rsid w:val="004D6BEC"/>
    <w:pPr>
      <w:keepNext/>
      <w:spacing w:before="40"/>
    </w:pPr>
    <w:rPr>
      <w:sz w:val="18"/>
    </w:rPr>
  </w:style>
  <w:style w:type="paragraph" w:customStyle="1" w:styleId="Percentage">
    <w:name w:val="Percentage"/>
    <w:basedOn w:val="Normal"/>
    <w:rsid w:val="009213D9"/>
    <w:pPr>
      <w:spacing w:before="40"/>
      <w:jc w:val="center"/>
    </w:pPr>
    <w:rPr>
      <w:sz w:val="18"/>
    </w:rPr>
  </w:style>
  <w:style w:type="paragraph" w:customStyle="1" w:styleId="NumberedList">
    <w:name w:val="Numbered List"/>
    <w:basedOn w:val="Normal"/>
    <w:link w:val="NumberedListChar"/>
    <w:rsid w:val="00697ACE"/>
    <w:pPr>
      <w:numPr>
        <w:numId w:val="2"/>
      </w:numPr>
      <w:spacing w:after="240" w:line="312" w:lineRule="auto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697ACE"/>
    <w:rPr>
      <w:rFonts w:ascii="Garamond" w:hAnsi="Garamond"/>
      <w:sz w:val="22"/>
    </w:rPr>
  </w:style>
  <w:style w:type="paragraph" w:customStyle="1" w:styleId="NumberedListBold">
    <w:name w:val="Numbered List Bold"/>
    <w:basedOn w:val="NumberedList"/>
    <w:link w:val="NumberedListBoldChar"/>
    <w:rsid w:val="00D2451E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D2451E"/>
    <w:rPr>
      <w:rFonts w:ascii="Garamond" w:hAnsi="Garamond"/>
      <w:b/>
      <w:bCs/>
      <w:sz w:val="22"/>
    </w:rPr>
  </w:style>
  <w:style w:type="paragraph" w:customStyle="1" w:styleId="LineSpace">
    <w:name w:val="Line Space"/>
    <w:basedOn w:val="Normal"/>
    <w:rsid w:val="00D2451E"/>
    <w:rPr>
      <w:rFonts w:ascii="Verdana" w:hAnsi="Verdana"/>
      <w:sz w:val="12"/>
    </w:rPr>
  </w:style>
  <w:style w:type="paragraph" w:styleId="Header">
    <w:name w:val="header"/>
    <w:basedOn w:val="Normal"/>
    <w:link w:val="HeaderChar"/>
    <w:uiPriority w:val="99"/>
    <w:rsid w:val="009B3C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3CAB"/>
    <w:rPr>
      <w:rFonts w:ascii="Garamond" w:hAnsi="Garamond"/>
      <w:sz w:val="22"/>
    </w:rPr>
  </w:style>
  <w:style w:type="paragraph" w:styleId="Footer">
    <w:name w:val="footer"/>
    <w:basedOn w:val="Normal"/>
    <w:link w:val="FooterChar"/>
    <w:uiPriority w:val="99"/>
    <w:rsid w:val="00AF0D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0D79"/>
    <w:rPr>
      <w:rFonts w:ascii="Garamond" w:hAnsi="Garamond"/>
      <w:sz w:val="22"/>
    </w:rPr>
  </w:style>
  <w:style w:type="paragraph" w:styleId="BalloonText">
    <w:name w:val="Balloon Text"/>
    <w:basedOn w:val="Normal"/>
    <w:link w:val="BalloonTextChar"/>
    <w:rsid w:val="00AF0D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0D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419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4E22"/>
    <w:rPr>
      <w:b/>
      <w:bCs/>
    </w:rPr>
  </w:style>
  <w:style w:type="paragraph" w:styleId="NormalWeb">
    <w:name w:val="Normal (Web)"/>
    <w:basedOn w:val="Normal"/>
    <w:uiPriority w:val="99"/>
    <w:unhideWhenUsed/>
    <w:rsid w:val="0078760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876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7606"/>
    <w:rPr>
      <w:rFonts w:ascii="Courier New" w:hAnsi="Courier New" w:cs="Courier New"/>
    </w:rPr>
  </w:style>
  <w:style w:type="paragraph" w:customStyle="1" w:styleId="CompanyInformation">
    <w:name w:val="Company Information"/>
    <w:basedOn w:val="Normal"/>
    <w:link w:val="CompanyInformationChar"/>
    <w:rsid w:val="007B122D"/>
    <w:rPr>
      <w:rFonts w:ascii="Verdana" w:hAnsi="Verdana"/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7B122D"/>
    <w:rPr>
      <w:rFonts w:ascii="Verdana" w:hAnsi="Verdana"/>
      <w:color w:val="808080"/>
      <w:sz w:val="15"/>
    </w:rPr>
  </w:style>
  <w:style w:type="paragraph" w:customStyle="1" w:styleId="CompanyInformationBold">
    <w:name w:val="Company Information Bold"/>
    <w:basedOn w:val="CompanyInformation"/>
    <w:rsid w:val="007B122D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7B122D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7B122D"/>
    <w:rPr>
      <w:rFonts w:ascii="Verdana" w:hAnsi="Verdana"/>
      <w:i/>
      <w:color w:val="808080"/>
      <w:sz w:val="15"/>
    </w:rPr>
  </w:style>
  <w:style w:type="table" w:styleId="TableGrid">
    <w:name w:val="Table Grid"/>
    <w:basedOn w:val="TableNormal"/>
    <w:rsid w:val="00B26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rsid w:val="00932A12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32A12"/>
    <w:rPr>
      <w:rFonts w:ascii="Garamond" w:hAnsi="Garamond"/>
      <w:sz w:val="22"/>
    </w:rPr>
  </w:style>
  <w:style w:type="character" w:customStyle="1" w:styleId="CommentSubjectChar">
    <w:name w:val="Comment Subject Char"/>
    <w:basedOn w:val="CommentTextChar"/>
    <w:link w:val="CommentSubject"/>
    <w:rsid w:val="00932A12"/>
    <w:rPr>
      <w:rFonts w:ascii="Garamond" w:hAnsi="Garamond"/>
      <w:b/>
      <w:bCs/>
      <w:sz w:val="22"/>
    </w:rPr>
  </w:style>
  <w:style w:type="character" w:styleId="Hyperlink">
    <w:name w:val="Hyperlink"/>
    <w:basedOn w:val="DefaultParagraphFont"/>
    <w:uiPriority w:val="99"/>
    <w:rsid w:val="00D812CE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3188"/>
    <w:pPr>
      <w:pBdr>
        <w:top w:val="none" w:sz="0" w:space="0" w:color="auto"/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pacing w:val="0"/>
      <w:kern w:val="0"/>
      <w:sz w:val="28"/>
      <w:szCs w:val="28"/>
      <w:lang w:eastAsia="ja-JP"/>
    </w:rPr>
  </w:style>
  <w:style w:type="table" w:styleId="ListTable4-Accent4">
    <w:name w:val="List Table 4 Accent 4"/>
    <w:basedOn w:val="TableNormal"/>
    <w:uiPriority w:val="49"/>
    <w:rsid w:val="005B36E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2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ia\AppData\Roaming\Microsoft\Templates\Business%20report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5479A-AA42-429E-833A-4AB393C31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report(2).dot</Template>
  <TotalTime>755</TotalTime>
  <Pages>17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Galileo SIS</vt:lpstr>
    </vt:vector>
  </TitlesOfParts>
  <Company>Microsoft Corporation</Company>
  <LinksUpToDate>false</LinksUpToDate>
  <CharactersWithSpaces>6384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Galileo SIS</dc:title>
  <dc:creator>Vania</dc:creator>
  <cp:lastModifiedBy>Beny Lederman</cp:lastModifiedBy>
  <cp:revision>30</cp:revision>
  <cp:lastPrinted>2014-07-31T02:41:00Z</cp:lastPrinted>
  <dcterms:created xsi:type="dcterms:W3CDTF">2015-04-28T13:35:00Z</dcterms:created>
  <dcterms:modified xsi:type="dcterms:W3CDTF">2016-07-15T22:11:00Z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TC010178171033</vt:lpwstr>
  </property>
</Properties>
</file>